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drawings/drawing1.xml" ContentType="application/vnd.openxmlformats-officedocument.drawingml.chartshapes+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06B" w:rsidRPr="00F35E0D" w:rsidRDefault="008F606B" w:rsidP="004C5F43">
      <w:pPr>
        <w:spacing w:line="480" w:lineRule="auto"/>
        <w:rPr>
          <w:rFonts w:ascii="Times New Roman" w:eastAsia="Times New Roman" w:hAnsi="Times New Roman" w:cs="Times New Roman"/>
          <w:bCs/>
          <w:iCs/>
          <w:color w:val="000000"/>
          <w:sz w:val="24"/>
          <w:szCs w:val="24"/>
        </w:rPr>
      </w:pPr>
    </w:p>
    <w:p w:rsidR="008F606B" w:rsidRPr="00F35E0D" w:rsidRDefault="008F606B" w:rsidP="004C5F43">
      <w:pPr>
        <w:spacing w:line="480" w:lineRule="auto"/>
        <w:rPr>
          <w:rFonts w:ascii="Times New Roman" w:eastAsia="Times New Roman" w:hAnsi="Times New Roman" w:cs="Times New Roman"/>
          <w:bCs/>
          <w:iCs/>
          <w:color w:val="000000"/>
          <w:sz w:val="24"/>
          <w:szCs w:val="24"/>
        </w:rPr>
      </w:pPr>
    </w:p>
    <w:p w:rsidR="008F606B" w:rsidRPr="00F35E0D" w:rsidRDefault="008F606B" w:rsidP="004C5F43">
      <w:pPr>
        <w:spacing w:line="480" w:lineRule="auto"/>
        <w:rPr>
          <w:rFonts w:ascii="Times New Roman" w:eastAsia="Times New Roman" w:hAnsi="Times New Roman" w:cs="Times New Roman"/>
          <w:bCs/>
          <w:iCs/>
          <w:color w:val="000000"/>
          <w:sz w:val="24"/>
          <w:szCs w:val="24"/>
        </w:rPr>
      </w:pPr>
    </w:p>
    <w:p w:rsidR="008F606B" w:rsidRPr="00F35E0D" w:rsidRDefault="008F606B" w:rsidP="004C5F43">
      <w:pPr>
        <w:spacing w:line="480" w:lineRule="auto"/>
        <w:rPr>
          <w:rFonts w:ascii="Times New Roman" w:eastAsia="Times New Roman" w:hAnsi="Times New Roman" w:cs="Times New Roman"/>
          <w:bCs/>
          <w:iCs/>
          <w:color w:val="000000"/>
          <w:sz w:val="24"/>
          <w:szCs w:val="24"/>
        </w:rPr>
      </w:pPr>
    </w:p>
    <w:p w:rsidR="000C4361" w:rsidRPr="00F35E0D" w:rsidRDefault="000C4361" w:rsidP="004C5F43">
      <w:pPr>
        <w:spacing w:line="480" w:lineRule="auto"/>
        <w:rPr>
          <w:rFonts w:ascii="Times New Roman" w:eastAsia="Times New Roman" w:hAnsi="Times New Roman" w:cs="Times New Roman"/>
          <w:bCs/>
          <w:iCs/>
          <w:color w:val="000000"/>
          <w:sz w:val="24"/>
          <w:szCs w:val="24"/>
        </w:rPr>
      </w:pPr>
    </w:p>
    <w:p w:rsidR="000C4361" w:rsidRPr="00F35E0D" w:rsidRDefault="000C4361" w:rsidP="004C5F43">
      <w:pPr>
        <w:spacing w:line="480" w:lineRule="auto"/>
        <w:rPr>
          <w:rFonts w:ascii="Times New Roman" w:eastAsia="Times New Roman" w:hAnsi="Times New Roman" w:cs="Times New Roman"/>
          <w:bCs/>
          <w:iCs/>
          <w:color w:val="000000"/>
          <w:sz w:val="24"/>
          <w:szCs w:val="24"/>
        </w:rPr>
      </w:pPr>
    </w:p>
    <w:p w:rsidR="000C4361" w:rsidRPr="00F35E0D" w:rsidRDefault="000C4361" w:rsidP="004C5F43">
      <w:pPr>
        <w:spacing w:line="480" w:lineRule="auto"/>
        <w:rPr>
          <w:rFonts w:ascii="Times New Roman" w:eastAsia="Times New Roman" w:hAnsi="Times New Roman" w:cs="Times New Roman"/>
          <w:bCs/>
          <w:iCs/>
          <w:color w:val="000000"/>
          <w:sz w:val="24"/>
          <w:szCs w:val="24"/>
        </w:rPr>
      </w:pPr>
    </w:p>
    <w:p w:rsidR="000C4361" w:rsidRPr="00F35E0D" w:rsidRDefault="000C4361" w:rsidP="004C5F43">
      <w:pPr>
        <w:spacing w:line="480" w:lineRule="auto"/>
        <w:rPr>
          <w:rFonts w:ascii="Times New Roman" w:eastAsia="Times New Roman" w:hAnsi="Times New Roman" w:cs="Times New Roman"/>
          <w:bCs/>
          <w:iCs/>
          <w:color w:val="000000"/>
          <w:sz w:val="24"/>
          <w:szCs w:val="24"/>
        </w:rPr>
      </w:pPr>
    </w:p>
    <w:p w:rsidR="000C4361" w:rsidRPr="00F35E0D" w:rsidRDefault="000C4361" w:rsidP="004C5F43">
      <w:pPr>
        <w:spacing w:line="480" w:lineRule="auto"/>
        <w:rPr>
          <w:rFonts w:ascii="Times New Roman" w:eastAsia="Times New Roman" w:hAnsi="Times New Roman" w:cs="Times New Roman"/>
          <w:bCs/>
          <w:iCs/>
          <w:color w:val="000000"/>
          <w:sz w:val="24"/>
          <w:szCs w:val="24"/>
        </w:rPr>
      </w:pPr>
    </w:p>
    <w:p w:rsidR="000C4361" w:rsidRPr="00F35E0D" w:rsidRDefault="000C4361" w:rsidP="004C5F43">
      <w:pPr>
        <w:spacing w:line="480" w:lineRule="auto"/>
        <w:rPr>
          <w:rFonts w:ascii="Times New Roman" w:eastAsia="Times New Roman" w:hAnsi="Times New Roman" w:cs="Times New Roman"/>
          <w:bCs/>
          <w:iCs/>
          <w:color w:val="000000"/>
          <w:sz w:val="24"/>
          <w:szCs w:val="24"/>
        </w:rPr>
      </w:pPr>
    </w:p>
    <w:p w:rsidR="00D07115" w:rsidRPr="00F35E0D" w:rsidRDefault="00390E58" w:rsidP="004C5F43">
      <w:pPr>
        <w:spacing w:line="480" w:lineRule="auto"/>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t xml:space="preserve">A Study on </w:t>
      </w:r>
      <w:r w:rsidR="00D07115" w:rsidRPr="00F35E0D">
        <w:rPr>
          <w:rFonts w:ascii="Times New Roman" w:eastAsia="Times New Roman" w:hAnsi="Times New Roman" w:cs="Times New Roman"/>
          <w:bCs/>
          <w:iCs/>
          <w:color w:val="000000"/>
          <w:sz w:val="24"/>
          <w:szCs w:val="24"/>
        </w:rPr>
        <w:t xml:space="preserve">Factors Affecting Cases of </w:t>
      </w:r>
      <w:r w:rsidR="008B56F4" w:rsidRPr="00F35E0D">
        <w:rPr>
          <w:rFonts w:ascii="Times New Roman" w:eastAsia="Times New Roman" w:hAnsi="Times New Roman" w:cs="Times New Roman"/>
          <w:bCs/>
          <w:iCs/>
          <w:color w:val="000000"/>
          <w:sz w:val="24"/>
          <w:szCs w:val="24"/>
        </w:rPr>
        <w:t>Malnutrition</w:t>
      </w:r>
    </w:p>
    <w:p w:rsidR="00D07115" w:rsidRPr="00F35E0D" w:rsidRDefault="00D07115" w:rsidP="004C5F43">
      <w:pPr>
        <w:spacing w:line="480" w:lineRule="auto"/>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t xml:space="preserve">In and Around </w:t>
      </w:r>
      <w:proofErr w:type="spellStart"/>
      <w:r w:rsidRPr="00F35E0D">
        <w:rPr>
          <w:rFonts w:ascii="Times New Roman" w:eastAsia="Times New Roman" w:hAnsi="Times New Roman" w:cs="Times New Roman"/>
          <w:bCs/>
          <w:iCs/>
          <w:color w:val="000000"/>
          <w:sz w:val="24"/>
          <w:szCs w:val="24"/>
        </w:rPr>
        <w:t>Meru</w:t>
      </w:r>
      <w:proofErr w:type="spellEnd"/>
      <w:r w:rsidRPr="00F35E0D">
        <w:rPr>
          <w:rFonts w:ascii="Times New Roman" w:eastAsia="Times New Roman" w:hAnsi="Times New Roman" w:cs="Times New Roman"/>
          <w:bCs/>
          <w:iCs/>
          <w:color w:val="000000"/>
          <w:sz w:val="24"/>
          <w:szCs w:val="24"/>
        </w:rPr>
        <w:t>, Kenya</w:t>
      </w:r>
    </w:p>
    <w:p w:rsidR="00D07115" w:rsidRPr="00F35E0D" w:rsidRDefault="00D07115" w:rsidP="004C5F43">
      <w:pPr>
        <w:spacing w:line="480" w:lineRule="auto"/>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t>Gwendolyn Kidera</w:t>
      </w:r>
    </w:p>
    <w:p w:rsidR="00D07115" w:rsidRPr="00F35E0D" w:rsidRDefault="00D07115" w:rsidP="004C5F43">
      <w:pPr>
        <w:spacing w:line="480" w:lineRule="auto"/>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t>Northeastern University</w:t>
      </w:r>
    </w:p>
    <w:p w:rsidR="008F606B" w:rsidRPr="00F35E0D" w:rsidRDefault="008F606B" w:rsidP="004C5F43">
      <w:pPr>
        <w:spacing w:line="480" w:lineRule="auto"/>
        <w:rPr>
          <w:rFonts w:ascii="Times New Roman" w:eastAsia="Times New Roman" w:hAnsi="Times New Roman" w:cs="Times New Roman"/>
          <w:bCs/>
          <w:iCs/>
          <w:color w:val="000000"/>
          <w:sz w:val="24"/>
          <w:szCs w:val="24"/>
        </w:rPr>
      </w:pPr>
    </w:p>
    <w:p w:rsidR="008F606B" w:rsidRPr="00F35E0D" w:rsidRDefault="008F606B" w:rsidP="004C5F43">
      <w:pPr>
        <w:spacing w:line="480" w:lineRule="auto"/>
        <w:jc w:val="both"/>
        <w:rPr>
          <w:rFonts w:ascii="Times New Roman" w:eastAsia="Times New Roman" w:hAnsi="Times New Roman" w:cs="Times New Roman"/>
          <w:bCs/>
          <w:iCs/>
          <w:color w:val="000000"/>
          <w:sz w:val="24"/>
          <w:szCs w:val="24"/>
        </w:rPr>
      </w:pPr>
    </w:p>
    <w:p w:rsidR="00196AEC" w:rsidRPr="00F35E0D" w:rsidRDefault="00196AEC" w:rsidP="004C5F43">
      <w:pPr>
        <w:spacing w:line="480" w:lineRule="auto"/>
        <w:jc w:val="both"/>
        <w:rPr>
          <w:rFonts w:ascii="Times New Roman" w:eastAsia="Times New Roman" w:hAnsi="Times New Roman" w:cs="Times New Roman"/>
          <w:bCs/>
          <w:iCs/>
          <w:color w:val="000000"/>
          <w:sz w:val="24"/>
          <w:szCs w:val="24"/>
        </w:rPr>
      </w:pPr>
    </w:p>
    <w:p w:rsidR="008F606B" w:rsidRPr="00F35E0D" w:rsidRDefault="008F606B" w:rsidP="004C5F43">
      <w:pPr>
        <w:spacing w:line="480" w:lineRule="auto"/>
        <w:rPr>
          <w:rFonts w:ascii="Times New Roman" w:eastAsia="Times New Roman" w:hAnsi="Times New Roman" w:cs="Times New Roman"/>
          <w:bCs/>
          <w:iCs/>
          <w:color w:val="000000"/>
          <w:sz w:val="24"/>
          <w:szCs w:val="24"/>
        </w:rPr>
      </w:pPr>
    </w:p>
    <w:p w:rsidR="008F606B" w:rsidRPr="00F35E0D" w:rsidRDefault="008F606B" w:rsidP="004C5F43">
      <w:pPr>
        <w:spacing w:line="480" w:lineRule="auto"/>
        <w:rPr>
          <w:rFonts w:ascii="Times New Roman" w:eastAsia="Times New Roman" w:hAnsi="Times New Roman" w:cs="Times New Roman"/>
          <w:bCs/>
          <w:iCs/>
          <w:color w:val="000000"/>
          <w:sz w:val="24"/>
          <w:szCs w:val="24"/>
        </w:rPr>
      </w:pPr>
    </w:p>
    <w:p w:rsidR="008F606B" w:rsidRPr="00F35E0D" w:rsidRDefault="008F606B" w:rsidP="004C5F43">
      <w:pPr>
        <w:spacing w:line="480" w:lineRule="auto"/>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t>Author Note</w:t>
      </w:r>
    </w:p>
    <w:p w:rsidR="00EE6617" w:rsidRPr="00F35E0D" w:rsidRDefault="008F606B" w:rsidP="004C5F43">
      <w:pPr>
        <w:spacing w:line="480" w:lineRule="auto"/>
        <w:ind w:firstLine="720"/>
        <w:jc w:val="left"/>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t xml:space="preserve">This report was prepared for the Miriam </w:t>
      </w:r>
      <w:proofErr w:type="spellStart"/>
      <w:r w:rsidRPr="00F35E0D">
        <w:rPr>
          <w:rFonts w:ascii="Times New Roman" w:eastAsia="Times New Roman" w:hAnsi="Times New Roman" w:cs="Times New Roman"/>
          <w:bCs/>
          <w:iCs/>
          <w:color w:val="000000"/>
          <w:sz w:val="24"/>
          <w:szCs w:val="24"/>
        </w:rPr>
        <w:t>Kanana</w:t>
      </w:r>
      <w:proofErr w:type="spellEnd"/>
      <w:r w:rsidRPr="00F35E0D">
        <w:rPr>
          <w:rFonts w:ascii="Times New Roman" w:eastAsia="Times New Roman" w:hAnsi="Times New Roman" w:cs="Times New Roman"/>
          <w:bCs/>
          <w:iCs/>
          <w:color w:val="000000"/>
          <w:sz w:val="24"/>
          <w:szCs w:val="24"/>
        </w:rPr>
        <w:t xml:space="preserve"> </w:t>
      </w:r>
      <w:proofErr w:type="spellStart"/>
      <w:r w:rsidRPr="00F35E0D">
        <w:rPr>
          <w:rFonts w:ascii="Times New Roman" w:eastAsia="Times New Roman" w:hAnsi="Times New Roman" w:cs="Times New Roman"/>
          <w:bCs/>
          <w:iCs/>
          <w:color w:val="000000"/>
          <w:sz w:val="24"/>
          <w:szCs w:val="24"/>
        </w:rPr>
        <w:t>Mubichi</w:t>
      </w:r>
      <w:proofErr w:type="spellEnd"/>
      <w:r w:rsidRPr="00F35E0D">
        <w:rPr>
          <w:rFonts w:ascii="Times New Roman" w:eastAsia="Times New Roman" w:hAnsi="Times New Roman" w:cs="Times New Roman"/>
          <w:bCs/>
          <w:iCs/>
          <w:color w:val="000000"/>
          <w:sz w:val="24"/>
          <w:szCs w:val="24"/>
        </w:rPr>
        <w:t xml:space="preserve"> Foundation, per their request, and in conjunction with Noel </w:t>
      </w:r>
      <w:proofErr w:type="spellStart"/>
      <w:r w:rsidRPr="00F35E0D">
        <w:rPr>
          <w:rFonts w:ascii="Times New Roman" w:hAnsi="Times New Roman" w:cs="Times New Roman"/>
          <w:sz w:val="24"/>
          <w:szCs w:val="24"/>
        </w:rPr>
        <w:t>Mugambi</w:t>
      </w:r>
      <w:proofErr w:type="spellEnd"/>
      <w:r w:rsidRPr="00F35E0D">
        <w:rPr>
          <w:rFonts w:ascii="Times New Roman" w:hAnsi="Times New Roman" w:cs="Times New Roman"/>
          <w:sz w:val="24"/>
          <w:szCs w:val="24"/>
        </w:rPr>
        <w:t xml:space="preserve"> </w:t>
      </w:r>
      <w:proofErr w:type="spellStart"/>
      <w:r w:rsidRPr="00F35E0D">
        <w:rPr>
          <w:rFonts w:ascii="Times New Roman" w:hAnsi="Times New Roman" w:cs="Times New Roman"/>
          <w:sz w:val="24"/>
          <w:szCs w:val="24"/>
        </w:rPr>
        <w:t>Mutuma</w:t>
      </w:r>
      <w:proofErr w:type="spellEnd"/>
      <w:r w:rsidRPr="00F35E0D">
        <w:rPr>
          <w:rFonts w:ascii="Times New Roman" w:eastAsia="Times New Roman" w:hAnsi="Times New Roman" w:cs="Times New Roman"/>
          <w:bCs/>
          <w:iCs/>
          <w:color w:val="000000"/>
          <w:sz w:val="24"/>
          <w:szCs w:val="24"/>
        </w:rPr>
        <w:t xml:space="preserve">, an intern at </w:t>
      </w:r>
      <w:proofErr w:type="spellStart"/>
      <w:r w:rsidRPr="00F35E0D">
        <w:rPr>
          <w:rFonts w:ascii="Times New Roman" w:eastAsia="Times New Roman" w:hAnsi="Times New Roman" w:cs="Times New Roman"/>
          <w:bCs/>
          <w:iCs/>
          <w:color w:val="000000"/>
          <w:sz w:val="24"/>
          <w:szCs w:val="24"/>
        </w:rPr>
        <w:t>Meru</w:t>
      </w:r>
      <w:proofErr w:type="spellEnd"/>
      <w:r w:rsidRPr="00F35E0D">
        <w:rPr>
          <w:rFonts w:ascii="Times New Roman" w:eastAsia="Times New Roman" w:hAnsi="Times New Roman" w:cs="Times New Roman"/>
          <w:bCs/>
          <w:iCs/>
          <w:color w:val="000000"/>
          <w:sz w:val="24"/>
          <w:szCs w:val="24"/>
        </w:rPr>
        <w:t xml:space="preserve"> District Hospital.</w:t>
      </w:r>
      <w:r w:rsidR="00196AEC" w:rsidRPr="00F35E0D">
        <w:rPr>
          <w:rFonts w:ascii="Times New Roman" w:eastAsia="Times New Roman" w:hAnsi="Times New Roman" w:cs="Times New Roman"/>
          <w:bCs/>
          <w:iCs/>
          <w:color w:val="000000"/>
          <w:sz w:val="24"/>
          <w:szCs w:val="24"/>
        </w:rPr>
        <w:t xml:space="preserve">  </w:t>
      </w:r>
      <w:r w:rsidR="00196AEC" w:rsidRPr="00F35E0D">
        <w:rPr>
          <w:rFonts w:ascii="Times New Roman" w:hAnsi="Times New Roman" w:cs="Times New Roman"/>
          <w:sz w:val="24"/>
          <w:szCs w:val="24"/>
        </w:rPr>
        <w:t>Data was collected between the months of September and December of 2011.</w:t>
      </w:r>
      <w:r w:rsidR="00EE6617" w:rsidRPr="00F35E0D">
        <w:rPr>
          <w:rFonts w:ascii="Times New Roman" w:eastAsia="Times New Roman" w:hAnsi="Times New Roman" w:cs="Times New Roman"/>
          <w:bCs/>
          <w:iCs/>
          <w:color w:val="000000"/>
          <w:sz w:val="24"/>
          <w:szCs w:val="24"/>
        </w:rPr>
        <w:br w:type="page"/>
      </w:r>
    </w:p>
    <w:p w:rsidR="00563579" w:rsidRPr="00F35E0D" w:rsidRDefault="00563579" w:rsidP="004C5F43">
      <w:pPr>
        <w:shd w:val="clear" w:color="auto" w:fill="FFFFFF"/>
        <w:spacing w:line="480" w:lineRule="auto"/>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lastRenderedPageBreak/>
        <w:t>Abstract</w:t>
      </w:r>
    </w:p>
    <w:p w:rsidR="00D10745" w:rsidRPr="0065020B" w:rsidRDefault="00D10745" w:rsidP="0057782F">
      <w:pPr>
        <w:spacing w:line="480" w:lineRule="auto"/>
        <w:jc w:val="left"/>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The 2008-09 Kenya Demographic and Health Survey indicates that currently in Kenya 7% of children under the age of five are considered to have moderate acute malnutrition and an additional 2% have severe acute malnutrition (p. 144).  Although </w:t>
      </w:r>
      <w:proofErr w:type="spellStart"/>
      <w:r>
        <w:rPr>
          <w:rFonts w:ascii="Times New Roman" w:eastAsia="Times New Roman" w:hAnsi="Times New Roman" w:cs="Times New Roman"/>
          <w:bCs/>
          <w:iCs/>
          <w:color w:val="000000"/>
          <w:sz w:val="24"/>
          <w:szCs w:val="24"/>
        </w:rPr>
        <w:t>Meru</w:t>
      </w:r>
      <w:proofErr w:type="spellEnd"/>
      <w:r>
        <w:rPr>
          <w:rFonts w:ascii="Times New Roman" w:eastAsia="Times New Roman" w:hAnsi="Times New Roman" w:cs="Times New Roman"/>
          <w:bCs/>
          <w:iCs/>
          <w:color w:val="000000"/>
          <w:sz w:val="24"/>
          <w:szCs w:val="24"/>
        </w:rPr>
        <w:t xml:space="preserve">, Kenya is typically not considered a malnutrition-prone area—and therefore does not generally receive international aid—the </w:t>
      </w:r>
      <w:proofErr w:type="spellStart"/>
      <w:r>
        <w:rPr>
          <w:rFonts w:ascii="Times New Roman" w:eastAsia="Times New Roman" w:hAnsi="Times New Roman" w:cs="Times New Roman"/>
          <w:bCs/>
          <w:iCs/>
          <w:color w:val="000000"/>
          <w:sz w:val="24"/>
          <w:szCs w:val="24"/>
        </w:rPr>
        <w:t>Meru</w:t>
      </w:r>
      <w:proofErr w:type="spellEnd"/>
      <w:r>
        <w:rPr>
          <w:rFonts w:ascii="Times New Roman" w:eastAsia="Times New Roman" w:hAnsi="Times New Roman" w:cs="Times New Roman"/>
          <w:bCs/>
          <w:iCs/>
          <w:color w:val="000000"/>
          <w:sz w:val="24"/>
          <w:szCs w:val="24"/>
        </w:rPr>
        <w:t xml:space="preserve"> District Hospital’s protein energy malnutrition ward receives a number of new patients each week.  The Miriam </w:t>
      </w:r>
      <w:proofErr w:type="spellStart"/>
      <w:r>
        <w:rPr>
          <w:rFonts w:ascii="Times New Roman" w:eastAsia="Times New Roman" w:hAnsi="Times New Roman" w:cs="Times New Roman"/>
          <w:bCs/>
          <w:iCs/>
          <w:color w:val="000000"/>
          <w:sz w:val="24"/>
          <w:szCs w:val="24"/>
        </w:rPr>
        <w:t>Kanana</w:t>
      </w:r>
      <w:proofErr w:type="spellEnd"/>
      <w:r>
        <w:rPr>
          <w:rFonts w:ascii="Times New Roman" w:eastAsia="Times New Roman" w:hAnsi="Times New Roman" w:cs="Times New Roman"/>
          <w:bCs/>
          <w:iCs/>
          <w:color w:val="000000"/>
          <w:sz w:val="24"/>
          <w:szCs w:val="24"/>
        </w:rPr>
        <w:t xml:space="preserve"> </w:t>
      </w:r>
      <w:proofErr w:type="spellStart"/>
      <w:r>
        <w:rPr>
          <w:rFonts w:ascii="Times New Roman" w:eastAsia="Times New Roman" w:hAnsi="Times New Roman" w:cs="Times New Roman"/>
          <w:bCs/>
          <w:iCs/>
          <w:color w:val="000000"/>
          <w:sz w:val="24"/>
          <w:szCs w:val="24"/>
        </w:rPr>
        <w:t>Mubichi</w:t>
      </w:r>
      <w:proofErr w:type="spellEnd"/>
      <w:r>
        <w:rPr>
          <w:rFonts w:ascii="Times New Roman" w:eastAsia="Times New Roman" w:hAnsi="Times New Roman" w:cs="Times New Roman"/>
          <w:bCs/>
          <w:iCs/>
          <w:color w:val="000000"/>
          <w:sz w:val="24"/>
          <w:szCs w:val="24"/>
        </w:rPr>
        <w:t xml:space="preserve"> Foundation, a locally-based nonprofit, requested an analysis of malnutrition in the area for the development of future preventative programs.  Interviews of the primary caretakers, generally mothers, of 23 malnourished children in the ward were conducted over a period of two months.  To supplement this data, admittance records dating back to June 2010 were also analyzed.  Generally, the women interviewed ranged in age from 20 to 25 years old, had not completed primary school, were unemployed and had husbands who were also unemployed, and gave birth to their first child when they were between the ages of 15 and 20 years old.  Malnourished children were primarily male, between the ages of 3 and 15 months, had a birth interval of 24 to 47 months, and a diet lacking in protein.  It is believed that lack of education, especially nutritional education, as well as unemployment, and concurrently poverty, are some of the leading factors associated with malnutrition in the </w:t>
      </w:r>
      <w:proofErr w:type="spellStart"/>
      <w:r>
        <w:rPr>
          <w:rFonts w:ascii="Times New Roman" w:eastAsia="Times New Roman" w:hAnsi="Times New Roman" w:cs="Times New Roman"/>
          <w:bCs/>
          <w:iCs/>
          <w:color w:val="000000"/>
          <w:sz w:val="24"/>
          <w:szCs w:val="24"/>
        </w:rPr>
        <w:t>Meru</w:t>
      </w:r>
      <w:proofErr w:type="spellEnd"/>
      <w:r>
        <w:rPr>
          <w:rFonts w:ascii="Times New Roman" w:eastAsia="Times New Roman" w:hAnsi="Times New Roman" w:cs="Times New Roman"/>
          <w:bCs/>
          <w:iCs/>
          <w:color w:val="000000"/>
          <w:sz w:val="24"/>
          <w:szCs w:val="24"/>
        </w:rPr>
        <w:t xml:space="preserve"> area.  Preventative programs will be developed based on these results in an effort to increase their impact and effectiveness.</w:t>
      </w:r>
      <w:r>
        <w:rPr>
          <w:rFonts w:ascii="Times New Roman" w:eastAsia="Times New Roman" w:hAnsi="Times New Roman" w:cs="Times New Roman"/>
          <w:bCs/>
          <w:iCs/>
          <w:color w:val="000000"/>
          <w:sz w:val="24"/>
          <w:szCs w:val="24"/>
        </w:rPr>
        <w:br w:type="page"/>
      </w:r>
    </w:p>
    <w:p w:rsidR="00563579" w:rsidRPr="00F35E0D" w:rsidRDefault="00563579" w:rsidP="004C5F43">
      <w:pPr>
        <w:spacing w:line="480" w:lineRule="auto"/>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lastRenderedPageBreak/>
        <w:t>A Study on Factors Affecting Cases of Maln</w:t>
      </w:r>
      <w:r w:rsidR="002170D1">
        <w:rPr>
          <w:rFonts w:ascii="Times New Roman" w:eastAsia="Times New Roman" w:hAnsi="Times New Roman" w:cs="Times New Roman"/>
          <w:bCs/>
          <w:iCs/>
          <w:color w:val="000000"/>
          <w:sz w:val="24"/>
          <w:szCs w:val="24"/>
        </w:rPr>
        <w:t>utrition</w:t>
      </w:r>
    </w:p>
    <w:p w:rsidR="00563579" w:rsidRDefault="00563579" w:rsidP="004C5F43">
      <w:pPr>
        <w:spacing w:line="480" w:lineRule="auto"/>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t xml:space="preserve">In and Around </w:t>
      </w:r>
      <w:proofErr w:type="spellStart"/>
      <w:r w:rsidRPr="00F35E0D">
        <w:rPr>
          <w:rFonts w:ascii="Times New Roman" w:eastAsia="Times New Roman" w:hAnsi="Times New Roman" w:cs="Times New Roman"/>
          <w:bCs/>
          <w:iCs/>
          <w:color w:val="000000"/>
          <w:sz w:val="24"/>
          <w:szCs w:val="24"/>
        </w:rPr>
        <w:t>Meru</w:t>
      </w:r>
      <w:proofErr w:type="spellEnd"/>
      <w:r w:rsidRPr="00F35E0D">
        <w:rPr>
          <w:rFonts w:ascii="Times New Roman" w:eastAsia="Times New Roman" w:hAnsi="Times New Roman" w:cs="Times New Roman"/>
          <w:bCs/>
          <w:iCs/>
          <w:color w:val="000000"/>
          <w:sz w:val="24"/>
          <w:szCs w:val="24"/>
        </w:rPr>
        <w:t>, Kenya</w:t>
      </w:r>
    </w:p>
    <w:p w:rsidR="00914A82" w:rsidRPr="00914A82" w:rsidRDefault="00914A82" w:rsidP="004C5F43">
      <w:pPr>
        <w:spacing w:line="480" w:lineRule="auto"/>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Introduction</w:t>
      </w:r>
    </w:p>
    <w:p w:rsidR="00030918" w:rsidRPr="00F35E0D" w:rsidRDefault="0055583E" w:rsidP="004C5F43">
      <w:pPr>
        <w:spacing w:line="480" w:lineRule="auto"/>
        <w:ind w:firstLine="720"/>
        <w:jc w:val="left"/>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t xml:space="preserve">The Kenya National Bureau of Statistics </w:t>
      </w:r>
      <w:r w:rsidR="00695D44" w:rsidRPr="00F35E0D">
        <w:rPr>
          <w:rFonts w:ascii="Times New Roman" w:eastAsia="Times New Roman" w:hAnsi="Times New Roman" w:cs="Times New Roman"/>
          <w:bCs/>
          <w:iCs/>
          <w:color w:val="000000"/>
          <w:sz w:val="24"/>
          <w:szCs w:val="24"/>
        </w:rPr>
        <w:t>2008-09 Demographic and Health Survey</w:t>
      </w:r>
      <w:r w:rsidRPr="00F35E0D">
        <w:rPr>
          <w:rFonts w:ascii="Times New Roman" w:eastAsia="Times New Roman" w:hAnsi="Times New Roman" w:cs="Times New Roman"/>
          <w:bCs/>
          <w:iCs/>
          <w:color w:val="000000"/>
          <w:sz w:val="24"/>
          <w:szCs w:val="24"/>
        </w:rPr>
        <w:t xml:space="preserve"> </w:t>
      </w:r>
      <w:r w:rsidR="005A5680" w:rsidRPr="00F35E0D">
        <w:rPr>
          <w:rFonts w:ascii="Times New Roman" w:eastAsia="Times New Roman" w:hAnsi="Times New Roman" w:cs="Times New Roman"/>
          <w:bCs/>
          <w:iCs/>
          <w:color w:val="000000"/>
          <w:sz w:val="24"/>
          <w:szCs w:val="24"/>
        </w:rPr>
        <w:t xml:space="preserve">(p. 144) </w:t>
      </w:r>
      <w:r w:rsidRPr="00F35E0D">
        <w:rPr>
          <w:rFonts w:ascii="Times New Roman" w:eastAsia="Times New Roman" w:hAnsi="Times New Roman" w:cs="Times New Roman"/>
          <w:bCs/>
          <w:iCs/>
          <w:color w:val="000000"/>
          <w:sz w:val="24"/>
          <w:szCs w:val="24"/>
        </w:rPr>
        <w:t>indicates that c</w:t>
      </w:r>
      <w:r w:rsidR="00770455" w:rsidRPr="00F35E0D">
        <w:rPr>
          <w:rFonts w:ascii="Times New Roman" w:eastAsia="Times New Roman" w:hAnsi="Times New Roman" w:cs="Times New Roman"/>
          <w:bCs/>
          <w:iCs/>
          <w:color w:val="000000"/>
          <w:sz w:val="24"/>
          <w:szCs w:val="24"/>
        </w:rPr>
        <w:t xml:space="preserve">urrently in Kenya 2% of children under the age of five are considered to </w:t>
      </w:r>
      <w:r w:rsidR="0082049B" w:rsidRPr="00F35E0D">
        <w:rPr>
          <w:rFonts w:ascii="Times New Roman" w:eastAsia="Times New Roman" w:hAnsi="Times New Roman" w:cs="Times New Roman"/>
          <w:bCs/>
          <w:iCs/>
          <w:color w:val="000000"/>
          <w:sz w:val="24"/>
          <w:szCs w:val="24"/>
        </w:rPr>
        <w:t>be severely wasted with</w:t>
      </w:r>
      <w:r w:rsidR="00770455" w:rsidRPr="00F35E0D">
        <w:rPr>
          <w:rFonts w:ascii="Times New Roman" w:eastAsia="Times New Roman" w:hAnsi="Times New Roman" w:cs="Times New Roman"/>
          <w:bCs/>
          <w:iCs/>
          <w:color w:val="000000"/>
          <w:sz w:val="24"/>
          <w:szCs w:val="24"/>
        </w:rPr>
        <w:t xml:space="preserve"> severe acute malnutrition</w:t>
      </w:r>
      <w:r w:rsidR="00617E7B" w:rsidRPr="00F35E0D">
        <w:rPr>
          <w:rFonts w:ascii="Times New Roman" w:eastAsia="Times New Roman" w:hAnsi="Times New Roman" w:cs="Times New Roman"/>
          <w:bCs/>
          <w:iCs/>
          <w:color w:val="000000"/>
          <w:sz w:val="24"/>
          <w:szCs w:val="24"/>
        </w:rPr>
        <w:t xml:space="preserve"> (SAM)</w:t>
      </w:r>
      <w:r w:rsidR="00770455" w:rsidRPr="00F35E0D">
        <w:rPr>
          <w:rFonts w:ascii="Times New Roman" w:eastAsia="Times New Roman" w:hAnsi="Times New Roman" w:cs="Times New Roman"/>
          <w:bCs/>
          <w:iCs/>
          <w:color w:val="000000"/>
          <w:sz w:val="24"/>
          <w:szCs w:val="24"/>
        </w:rPr>
        <w:t xml:space="preserve"> while an additional 7% </w:t>
      </w:r>
      <w:r w:rsidR="0082049B" w:rsidRPr="00F35E0D">
        <w:rPr>
          <w:rFonts w:ascii="Times New Roman" w:eastAsia="Times New Roman" w:hAnsi="Times New Roman" w:cs="Times New Roman"/>
          <w:bCs/>
          <w:iCs/>
          <w:color w:val="000000"/>
          <w:sz w:val="24"/>
          <w:szCs w:val="24"/>
        </w:rPr>
        <w:t xml:space="preserve">are thin (wasted) with </w:t>
      </w:r>
      <w:r w:rsidR="000E4351" w:rsidRPr="00F35E0D">
        <w:rPr>
          <w:rFonts w:ascii="Times New Roman" w:eastAsia="Times New Roman" w:hAnsi="Times New Roman" w:cs="Times New Roman"/>
          <w:bCs/>
          <w:iCs/>
          <w:color w:val="000000"/>
          <w:sz w:val="24"/>
          <w:szCs w:val="24"/>
        </w:rPr>
        <w:t>moderate</w:t>
      </w:r>
      <w:r w:rsidR="00770455" w:rsidRPr="00F35E0D">
        <w:rPr>
          <w:rFonts w:ascii="Times New Roman" w:eastAsia="Times New Roman" w:hAnsi="Times New Roman" w:cs="Times New Roman"/>
          <w:bCs/>
          <w:iCs/>
          <w:color w:val="000000"/>
          <w:sz w:val="24"/>
          <w:szCs w:val="24"/>
        </w:rPr>
        <w:t xml:space="preserve"> acute malnutrition</w:t>
      </w:r>
      <w:r w:rsidR="00617E7B" w:rsidRPr="00F35E0D">
        <w:rPr>
          <w:rFonts w:ascii="Times New Roman" w:eastAsia="Times New Roman" w:hAnsi="Times New Roman" w:cs="Times New Roman"/>
          <w:bCs/>
          <w:iCs/>
          <w:color w:val="000000"/>
          <w:sz w:val="24"/>
          <w:szCs w:val="24"/>
        </w:rPr>
        <w:t xml:space="preserve"> (MAM)</w:t>
      </w:r>
      <w:r w:rsidR="005D3D24" w:rsidRPr="00F35E0D">
        <w:rPr>
          <w:rFonts w:ascii="Times New Roman" w:eastAsia="Times New Roman" w:hAnsi="Times New Roman" w:cs="Times New Roman"/>
          <w:bCs/>
          <w:iCs/>
          <w:color w:val="000000"/>
          <w:sz w:val="24"/>
          <w:szCs w:val="24"/>
        </w:rPr>
        <w:t xml:space="preserve"> </w:t>
      </w:r>
      <w:r w:rsidR="009E03D1" w:rsidRPr="00F35E0D">
        <w:rPr>
          <w:rFonts w:ascii="Times New Roman" w:eastAsia="Times New Roman" w:hAnsi="Times New Roman" w:cs="Times New Roman"/>
          <w:bCs/>
          <w:iCs/>
          <w:color w:val="000000"/>
          <w:sz w:val="24"/>
          <w:szCs w:val="24"/>
        </w:rPr>
        <w:t>based on weight-for-height indicators</w:t>
      </w:r>
      <w:r w:rsidR="00322245" w:rsidRPr="00F35E0D">
        <w:rPr>
          <w:rFonts w:ascii="Times New Roman" w:eastAsia="Times New Roman" w:hAnsi="Times New Roman" w:cs="Times New Roman"/>
          <w:bCs/>
          <w:iCs/>
          <w:color w:val="000000"/>
          <w:sz w:val="24"/>
          <w:szCs w:val="24"/>
        </w:rPr>
        <w:t xml:space="preserve"> </w:t>
      </w:r>
      <w:r w:rsidR="005D3D24" w:rsidRPr="00F35E0D">
        <w:rPr>
          <w:rFonts w:ascii="Times New Roman" w:eastAsia="Times New Roman" w:hAnsi="Times New Roman" w:cs="Times New Roman"/>
          <w:bCs/>
          <w:iCs/>
          <w:color w:val="000000"/>
          <w:sz w:val="24"/>
          <w:szCs w:val="24"/>
        </w:rPr>
        <w:t>(</w:t>
      </w:r>
      <w:r w:rsidR="00B4083B" w:rsidRPr="00F35E0D">
        <w:rPr>
          <w:rFonts w:ascii="Times New Roman" w:eastAsia="Times New Roman" w:hAnsi="Times New Roman" w:cs="Times New Roman"/>
          <w:bCs/>
          <w:iCs/>
          <w:color w:val="000000"/>
          <w:sz w:val="24"/>
          <w:szCs w:val="24"/>
        </w:rPr>
        <w:t xml:space="preserve">Ministry of Medical Services, </w:t>
      </w:r>
      <w:proofErr w:type="spellStart"/>
      <w:r w:rsidR="00B4083B" w:rsidRPr="00F35E0D">
        <w:rPr>
          <w:rFonts w:ascii="Times New Roman" w:eastAsia="Times New Roman" w:hAnsi="Times New Roman" w:cs="Times New Roman"/>
          <w:bCs/>
          <w:iCs/>
          <w:color w:val="000000"/>
          <w:sz w:val="24"/>
          <w:szCs w:val="24"/>
        </w:rPr>
        <w:t>n.d.</w:t>
      </w:r>
      <w:proofErr w:type="spellEnd"/>
      <w:r w:rsidR="005D3D24" w:rsidRPr="00F35E0D">
        <w:rPr>
          <w:rFonts w:ascii="Times New Roman" w:eastAsia="Times New Roman" w:hAnsi="Times New Roman" w:cs="Times New Roman"/>
          <w:bCs/>
          <w:iCs/>
          <w:color w:val="000000"/>
          <w:sz w:val="24"/>
          <w:szCs w:val="24"/>
        </w:rPr>
        <w:t>)</w:t>
      </w:r>
      <w:r w:rsidR="00770455" w:rsidRPr="00F35E0D">
        <w:rPr>
          <w:rFonts w:ascii="Times New Roman" w:eastAsia="Times New Roman" w:hAnsi="Times New Roman" w:cs="Times New Roman"/>
          <w:bCs/>
          <w:iCs/>
          <w:color w:val="000000"/>
          <w:sz w:val="24"/>
          <w:szCs w:val="24"/>
        </w:rPr>
        <w:t>.</w:t>
      </w:r>
      <w:r w:rsidR="00A87A7B" w:rsidRPr="00F35E0D">
        <w:rPr>
          <w:rFonts w:ascii="Times New Roman" w:eastAsia="Times New Roman" w:hAnsi="Times New Roman" w:cs="Times New Roman"/>
          <w:bCs/>
          <w:iCs/>
          <w:color w:val="000000"/>
          <w:sz w:val="24"/>
          <w:szCs w:val="24"/>
        </w:rPr>
        <w:t xml:space="preserve">  According to past census data, since 2000, the percentage of children considered wasted has changed very little.  However, the Eastern Province of Kenya, within which </w:t>
      </w:r>
      <w:proofErr w:type="spellStart"/>
      <w:r w:rsidR="00A87A7B" w:rsidRPr="00F35E0D">
        <w:rPr>
          <w:rFonts w:ascii="Times New Roman" w:eastAsia="Times New Roman" w:hAnsi="Times New Roman" w:cs="Times New Roman"/>
          <w:bCs/>
          <w:iCs/>
          <w:color w:val="000000"/>
          <w:sz w:val="24"/>
          <w:szCs w:val="24"/>
        </w:rPr>
        <w:t>Meru</w:t>
      </w:r>
      <w:proofErr w:type="spellEnd"/>
      <w:r w:rsidR="00A87A7B" w:rsidRPr="00F35E0D">
        <w:rPr>
          <w:rFonts w:ascii="Times New Roman" w:eastAsia="Times New Roman" w:hAnsi="Times New Roman" w:cs="Times New Roman"/>
          <w:bCs/>
          <w:iCs/>
          <w:color w:val="000000"/>
          <w:sz w:val="24"/>
          <w:szCs w:val="24"/>
        </w:rPr>
        <w:t xml:space="preserve"> District</w:t>
      </w:r>
      <w:r w:rsidR="00EB5F2A" w:rsidRPr="00F35E0D">
        <w:rPr>
          <w:rFonts w:ascii="Times New Roman" w:eastAsia="Times New Roman" w:hAnsi="Times New Roman" w:cs="Times New Roman"/>
          <w:bCs/>
          <w:iCs/>
          <w:color w:val="000000"/>
          <w:sz w:val="24"/>
          <w:szCs w:val="24"/>
        </w:rPr>
        <w:t xml:space="preserve"> Hospital</w:t>
      </w:r>
      <w:r w:rsidR="00A87A7B" w:rsidRPr="00F35E0D">
        <w:rPr>
          <w:rFonts w:ascii="Times New Roman" w:eastAsia="Times New Roman" w:hAnsi="Times New Roman" w:cs="Times New Roman"/>
          <w:bCs/>
          <w:iCs/>
          <w:color w:val="000000"/>
          <w:sz w:val="24"/>
          <w:szCs w:val="24"/>
        </w:rPr>
        <w:t xml:space="preserve"> is located, showed a marked increase of 4% of children</w:t>
      </w:r>
      <w:r w:rsidR="00B240FD" w:rsidRPr="00F35E0D">
        <w:rPr>
          <w:rFonts w:ascii="Times New Roman" w:eastAsia="Times New Roman" w:hAnsi="Times New Roman" w:cs="Times New Roman"/>
          <w:bCs/>
          <w:iCs/>
          <w:color w:val="000000"/>
          <w:sz w:val="24"/>
          <w:szCs w:val="24"/>
        </w:rPr>
        <w:t xml:space="preserve"> who </w:t>
      </w:r>
      <w:r w:rsidR="00EB5F2A" w:rsidRPr="00F35E0D">
        <w:rPr>
          <w:rFonts w:ascii="Times New Roman" w:eastAsia="Times New Roman" w:hAnsi="Times New Roman" w:cs="Times New Roman"/>
          <w:bCs/>
          <w:iCs/>
          <w:color w:val="000000"/>
          <w:sz w:val="24"/>
          <w:szCs w:val="24"/>
        </w:rPr>
        <w:t>were</w:t>
      </w:r>
      <w:r w:rsidR="00B240FD" w:rsidRPr="00F35E0D">
        <w:rPr>
          <w:rFonts w:ascii="Times New Roman" w:eastAsia="Times New Roman" w:hAnsi="Times New Roman" w:cs="Times New Roman"/>
          <w:bCs/>
          <w:iCs/>
          <w:color w:val="000000"/>
          <w:sz w:val="24"/>
          <w:szCs w:val="24"/>
        </w:rPr>
        <w:t xml:space="preserve"> wasted</w:t>
      </w:r>
      <w:r w:rsidR="00A87A7B" w:rsidRPr="00F35E0D">
        <w:rPr>
          <w:rFonts w:ascii="Times New Roman" w:eastAsia="Times New Roman" w:hAnsi="Times New Roman" w:cs="Times New Roman"/>
          <w:bCs/>
          <w:iCs/>
          <w:color w:val="000000"/>
          <w:sz w:val="24"/>
          <w:szCs w:val="24"/>
        </w:rPr>
        <w:t xml:space="preserve"> in 2003 to 7% of children in 2008-09.</w:t>
      </w:r>
      <w:r w:rsidR="007B5A8E" w:rsidRPr="00F35E0D">
        <w:rPr>
          <w:rFonts w:ascii="Times New Roman" w:eastAsia="Times New Roman" w:hAnsi="Times New Roman" w:cs="Times New Roman"/>
          <w:bCs/>
          <w:iCs/>
          <w:color w:val="000000"/>
          <w:sz w:val="24"/>
          <w:szCs w:val="24"/>
        </w:rPr>
        <w:t xml:space="preserve">  In addition, cases of wasting increased over two-fold </w:t>
      </w:r>
      <w:r w:rsidR="009934F7" w:rsidRPr="00F35E0D">
        <w:rPr>
          <w:rFonts w:ascii="Times New Roman" w:eastAsia="Times New Roman" w:hAnsi="Times New Roman" w:cs="Times New Roman"/>
          <w:bCs/>
          <w:iCs/>
          <w:color w:val="000000"/>
          <w:sz w:val="24"/>
          <w:szCs w:val="24"/>
        </w:rPr>
        <w:t xml:space="preserve">in Kenya </w:t>
      </w:r>
      <w:r w:rsidR="007B5A8E" w:rsidRPr="00F35E0D">
        <w:rPr>
          <w:rFonts w:ascii="Times New Roman" w:eastAsia="Times New Roman" w:hAnsi="Times New Roman" w:cs="Times New Roman"/>
          <w:bCs/>
          <w:iCs/>
          <w:color w:val="000000"/>
          <w:sz w:val="24"/>
          <w:szCs w:val="24"/>
        </w:rPr>
        <w:t>between 2000 (7%) and 2003 (15%) among the children of mothers with no education.  Data collected in 2008-09 revealed a 2% drop in cases of wasting, among the same group, down to 13% (</w:t>
      </w:r>
      <w:r w:rsidRPr="00F35E0D">
        <w:rPr>
          <w:rFonts w:ascii="Times New Roman" w:eastAsia="Times New Roman" w:hAnsi="Times New Roman" w:cs="Times New Roman"/>
          <w:bCs/>
          <w:iCs/>
          <w:color w:val="000000"/>
          <w:sz w:val="24"/>
          <w:szCs w:val="24"/>
        </w:rPr>
        <w:t xml:space="preserve">Kenya National Bureau of Statistics [KNBS] et al., </w:t>
      </w:r>
      <w:r w:rsidR="007B5A8E" w:rsidRPr="00F35E0D">
        <w:rPr>
          <w:rFonts w:ascii="Times New Roman" w:eastAsia="Times New Roman" w:hAnsi="Times New Roman" w:cs="Times New Roman"/>
          <w:bCs/>
          <w:iCs/>
          <w:color w:val="000000"/>
          <w:sz w:val="24"/>
          <w:szCs w:val="24"/>
        </w:rPr>
        <w:t>2010, p. 145).</w:t>
      </w:r>
      <w:r w:rsidR="00770455" w:rsidRPr="00F35E0D">
        <w:rPr>
          <w:rFonts w:ascii="Times New Roman" w:eastAsia="Times New Roman" w:hAnsi="Times New Roman" w:cs="Times New Roman"/>
          <w:bCs/>
          <w:iCs/>
          <w:color w:val="000000"/>
          <w:sz w:val="24"/>
          <w:szCs w:val="24"/>
        </w:rPr>
        <w:t xml:space="preserve"> </w:t>
      </w:r>
    </w:p>
    <w:p w:rsidR="00950A83" w:rsidRPr="00F35E0D" w:rsidRDefault="00D93A80" w:rsidP="004C5F43">
      <w:pPr>
        <w:spacing w:line="480" w:lineRule="auto"/>
        <w:ind w:firstLine="720"/>
        <w:jc w:val="left"/>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t>T</w:t>
      </w:r>
      <w:r w:rsidR="00352407" w:rsidRPr="00F35E0D">
        <w:rPr>
          <w:rFonts w:ascii="Times New Roman" w:eastAsia="Times New Roman" w:hAnsi="Times New Roman" w:cs="Times New Roman"/>
          <w:bCs/>
          <w:iCs/>
          <w:color w:val="000000"/>
          <w:sz w:val="24"/>
          <w:szCs w:val="24"/>
        </w:rPr>
        <w:t xml:space="preserve">he </w:t>
      </w:r>
      <w:r w:rsidR="00950A83" w:rsidRPr="00F35E0D">
        <w:rPr>
          <w:rFonts w:ascii="Times New Roman" w:eastAsia="Times New Roman" w:hAnsi="Times New Roman" w:cs="Times New Roman"/>
          <w:bCs/>
          <w:iCs/>
          <w:color w:val="000000"/>
          <w:sz w:val="24"/>
          <w:szCs w:val="24"/>
        </w:rPr>
        <w:t xml:space="preserve">Miriam </w:t>
      </w:r>
      <w:proofErr w:type="spellStart"/>
      <w:r w:rsidR="00950A83" w:rsidRPr="00F35E0D">
        <w:rPr>
          <w:rFonts w:ascii="Times New Roman" w:eastAsia="Times New Roman" w:hAnsi="Times New Roman" w:cs="Times New Roman"/>
          <w:bCs/>
          <w:iCs/>
          <w:color w:val="000000"/>
          <w:sz w:val="24"/>
          <w:szCs w:val="24"/>
        </w:rPr>
        <w:t>Kanana</w:t>
      </w:r>
      <w:proofErr w:type="spellEnd"/>
      <w:r w:rsidR="00950A83" w:rsidRPr="00F35E0D">
        <w:rPr>
          <w:rFonts w:ascii="Times New Roman" w:eastAsia="Times New Roman" w:hAnsi="Times New Roman" w:cs="Times New Roman"/>
          <w:bCs/>
          <w:iCs/>
          <w:color w:val="000000"/>
          <w:sz w:val="24"/>
          <w:szCs w:val="24"/>
        </w:rPr>
        <w:t xml:space="preserve"> </w:t>
      </w:r>
      <w:proofErr w:type="spellStart"/>
      <w:r w:rsidR="00950A83" w:rsidRPr="00F35E0D">
        <w:rPr>
          <w:rFonts w:ascii="Times New Roman" w:eastAsia="Times New Roman" w:hAnsi="Times New Roman" w:cs="Times New Roman"/>
          <w:bCs/>
          <w:iCs/>
          <w:color w:val="000000"/>
          <w:sz w:val="24"/>
          <w:szCs w:val="24"/>
        </w:rPr>
        <w:t>Mubichi</w:t>
      </w:r>
      <w:proofErr w:type="spellEnd"/>
      <w:r w:rsidR="00950A83" w:rsidRPr="00F35E0D">
        <w:rPr>
          <w:rFonts w:ascii="Times New Roman" w:eastAsia="Times New Roman" w:hAnsi="Times New Roman" w:cs="Times New Roman"/>
          <w:bCs/>
          <w:iCs/>
          <w:color w:val="000000"/>
          <w:sz w:val="24"/>
          <w:szCs w:val="24"/>
        </w:rPr>
        <w:t xml:space="preserve"> Foundation</w:t>
      </w:r>
      <w:r w:rsidRPr="00F35E0D">
        <w:rPr>
          <w:rFonts w:ascii="Times New Roman" w:eastAsia="Times New Roman" w:hAnsi="Times New Roman" w:cs="Times New Roman"/>
          <w:bCs/>
          <w:iCs/>
          <w:color w:val="000000"/>
          <w:sz w:val="24"/>
          <w:szCs w:val="24"/>
        </w:rPr>
        <w:t>, a Kenyan nonprofit,</w:t>
      </w:r>
      <w:r w:rsidR="00950A83" w:rsidRPr="00F35E0D">
        <w:rPr>
          <w:rFonts w:ascii="Times New Roman" w:eastAsia="Times New Roman" w:hAnsi="Times New Roman" w:cs="Times New Roman"/>
          <w:bCs/>
          <w:iCs/>
          <w:color w:val="000000"/>
          <w:sz w:val="24"/>
          <w:szCs w:val="24"/>
        </w:rPr>
        <w:t xml:space="preserve"> has been donating baby formula to </w:t>
      </w:r>
      <w:proofErr w:type="spellStart"/>
      <w:r w:rsidR="00950A83" w:rsidRPr="00F35E0D">
        <w:rPr>
          <w:rFonts w:ascii="Times New Roman" w:eastAsia="Times New Roman" w:hAnsi="Times New Roman" w:cs="Times New Roman"/>
          <w:bCs/>
          <w:iCs/>
          <w:color w:val="000000"/>
          <w:sz w:val="24"/>
          <w:szCs w:val="24"/>
        </w:rPr>
        <w:t>Meru</w:t>
      </w:r>
      <w:proofErr w:type="spellEnd"/>
      <w:r w:rsidR="00950A83" w:rsidRPr="00F35E0D">
        <w:rPr>
          <w:rFonts w:ascii="Times New Roman" w:eastAsia="Times New Roman" w:hAnsi="Times New Roman" w:cs="Times New Roman"/>
          <w:bCs/>
          <w:iCs/>
          <w:color w:val="000000"/>
          <w:sz w:val="24"/>
          <w:szCs w:val="24"/>
        </w:rPr>
        <w:t xml:space="preserve"> District Hospital</w:t>
      </w:r>
      <w:r w:rsidR="00607750" w:rsidRPr="00F35E0D">
        <w:rPr>
          <w:rFonts w:ascii="Times New Roman" w:eastAsia="Times New Roman" w:hAnsi="Times New Roman" w:cs="Times New Roman"/>
          <w:bCs/>
          <w:iCs/>
          <w:color w:val="000000"/>
          <w:sz w:val="24"/>
          <w:szCs w:val="24"/>
        </w:rPr>
        <w:t xml:space="preserve"> (MDH)</w:t>
      </w:r>
      <w:r w:rsidR="00950A83" w:rsidRPr="00F35E0D">
        <w:rPr>
          <w:rFonts w:ascii="Times New Roman" w:eastAsia="Times New Roman" w:hAnsi="Times New Roman" w:cs="Times New Roman"/>
          <w:bCs/>
          <w:iCs/>
          <w:color w:val="000000"/>
          <w:sz w:val="24"/>
          <w:szCs w:val="24"/>
        </w:rPr>
        <w:t xml:space="preserve"> since August of 2010 for the purpose of feeding premature babies, whose mothers cannot afford formula, and malnourished children under the age of six months.  To date they have donated </w:t>
      </w:r>
      <w:r w:rsidR="009934F7" w:rsidRPr="00F35E0D">
        <w:rPr>
          <w:rFonts w:ascii="Times New Roman" w:eastAsia="Times New Roman" w:hAnsi="Times New Roman" w:cs="Times New Roman"/>
          <w:bCs/>
          <w:iCs/>
          <w:color w:val="000000"/>
          <w:sz w:val="24"/>
          <w:szCs w:val="24"/>
        </w:rPr>
        <w:t>125 tins (</w:t>
      </w:r>
      <w:r w:rsidR="00950A83" w:rsidRPr="00F35E0D">
        <w:rPr>
          <w:rFonts w:ascii="Times New Roman" w:eastAsia="Times New Roman" w:hAnsi="Times New Roman" w:cs="Times New Roman"/>
          <w:bCs/>
          <w:iCs/>
          <w:color w:val="000000"/>
          <w:sz w:val="24"/>
          <w:szCs w:val="24"/>
        </w:rPr>
        <w:t>50,000 grams</w:t>
      </w:r>
      <w:r w:rsidR="009934F7" w:rsidRPr="00F35E0D">
        <w:rPr>
          <w:rFonts w:ascii="Times New Roman" w:eastAsia="Times New Roman" w:hAnsi="Times New Roman" w:cs="Times New Roman"/>
          <w:bCs/>
          <w:iCs/>
          <w:color w:val="000000"/>
          <w:sz w:val="24"/>
          <w:szCs w:val="24"/>
        </w:rPr>
        <w:t>)</w:t>
      </w:r>
      <w:r w:rsidR="00950A83" w:rsidRPr="00F35E0D">
        <w:rPr>
          <w:rFonts w:ascii="Times New Roman" w:eastAsia="Times New Roman" w:hAnsi="Times New Roman" w:cs="Times New Roman"/>
          <w:bCs/>
          <w:iCs/>
          <w:color w:val="000000"/>
          <w:sz w:val="24"/>
          <w:szCs w:val="24"/>
        </w:rPr>
        <w:t xml:space="preserve"> of formula powder for a total of </w:t>
      </w:r>
      <w:proofErr w:type="spellStart"/>
      <w:r w:rsidR="00950A83" w:rsidRPr="00F35E0D">
        <w:rPr>
          <w:rFonts w:ascii="Times New Roman" w:eastAsia="Times New Roman" w:hAnsi="Times New Roman" w:cs="Times New Roman"/>
          <w:bCs/>
          <w:iCs/>
          <w:color w:val="000000"/>
          <w:sz w:val="24"/>
          <w:szCs w:val="24"/>
        </w:rPr>
        <w:t>Ksh</w:t>
      </w:r>
      <w:proofErr w:type="spellEnd"/>
      <w:r w:rsidR="00950A83" w:rsidRPr="00F35E0D">
        <w:rPr>
          <w:rFonts w:ascii="Times New Roman" w:eastAsia="Times New Roman" w:hAnsi="Times New Roman" w:cs="Times New Roman"/>
          <w:bCs/>
          <w:iCs/>
          <w:color w:val="000000"/>
          <w:sz w:val="24"/>
          <w:szCs w:val="24"/>
        </w:rPr>
        <w:t xml:space="preserve"> 78,482.00.  </w:t>
      </w:r>
      <w:r w:rsidR="00B80576" w:rsidRPr="00F35E0D">
        <w:rPr>
          <w:rFonts w:ascii="Times New Roman" w:eastAsia="Times New Roman" w:hAnsi="Times New Roman" w:cs="Times New Roman"/>
          <w:bCs/>
          <w:iCs/>
          <w:color w:val="000000"/>
          <w:sz w:val="24"/>
          <w:szCs w:val="24"/>
        </w:rPr>
        <w:t xml:space="preserve">Little data had been collected about how it was distributed and who </w:t>
      </w:r>
      <w:r w:rsidR="00607750" w:rsidRPr="00F35E0D">
        <w:rPr>
          <w:rFonts w:ascii="Times New Roman" w:eastAsia="Times New Roman" w:hAnsi="Times New Roman" w:cs="Times New Roman"/>
          <w:bCs/>
          <w:iCs/>
          <w:color w:val="000000"/>
          <w:sz w:val="24"/>
          <w:szCs w:val="24"/>
        </w:rPr>
        <w:t>the beneficiaries were, making the</w:t>
      </w:r>
      <w:r w:rsidR="004238D4" w:rsidRPr="00F35E0D">
        <w:rPr>
          <w:rFonts w:ascii="Times New Roman" w:eastAsia="Times New Roman" w:hAnsi="Times New Roman" w:cs="Times New Roman"/>
          <w:bCs/>
          <w:iCs/>
          <w:color w:val="000000"/>
          <w:sz w:val="24"/>
          <w:szCs w:val="24"/>
        </w:rPr>
        <w:t xml:space="preserve"> impact of the donations unknown.  </w:t>
      </w:r>
      <w:r w:rsidR="00E07E44" w:rsidRPr="00F35E0D">
        <w:rPr>
          <w:rFonts w:ascii="Times New Roman" w:eastAsia="Times New Roman" w:hAnsi="Times New Roman" w:cs="Times New Roman"/>
          <w:bCs/>
          <w:iCs/>
          <w:color w:val="000000"/>
          <w:sz w:val="24"/>
          <w:szCs w:val="24"/>
        </w:rPr>
        <w:t xml:space="preserve">This research project began as a way to collect this </w:t>
      </w:r>
      <w:r w:rsidR="00667CDB" w:rsidRPr="00F35E0D">
        <w:rPr>
          <w:rFonts w:ascii="Times New Roman" w:eastAsia="Times New Roman" w:hAnsi="Times New Roman" w:cs="Times New Roman"/>
          <w:bCs/>
          <w:iCs/>
          <w:color w:val="000000"/>
          <w:sz w:val="24"/>
          <w:szCs w:val="24"/>
        </w:rPr>
        <w:t>data, thereby measuring impact</w:t>
      </w:r>
      <w:r w:rsidR="00E07E44" w:rsidRPr="00F35E0D">
        <w:rPr>
          <w:rFonts w:ascii="Times New Roman" w:eastAsia="Times New Roman" w:hAnsi="Times New Roman" w:cs="Times New Roman"/>
          <w:bCs/>
          <w:iCs/>
          <w:color w:val="000000"/>
          <w:sz w:val="24"/>
          <w:szCs w:val="24"/>
        </w:rPr>
        <w:t xml:space="preserve">, but through a Provost Research Grant from Northeastern University, evolved to include a </w:t>
      </w:r>
      <w:r w:rsidR="00DB1A33" w:rsidRPr="00F35E0D">
        <w:rPr>
          <w:rFonts w:ascii="Times New Roman" w:eastAsia="Times New Roman" w:hAnsi="Times New Roman" w:cs="Times New Roman"/>
          <w:bCs/>
          <w:iCs/>
          <w:color w:val="000000"/>
          <w:sz w:val="24"/>
          <w:szCs w:val="24"/>
        </w:rPr>
        <w:t xml:space="preserve">general </w:t>
      </w:r>
      <w:r w:rsidR="00E07E44" w:rsidRPr="00F35E0D">
        <w:rPr>
          <w:rFonts w:ascii="Times New Roman" w:eastAsia="Times New Roman" w:hAnsi="Times New Roman" w:cs="Times New Roman"/>
          <w:bCs/>
          <w:iCs/>
          <w:color w:val="000000"/>
          <w:sz w:val="24"/>
          <w:szCs w:val="24"/>
        </w:rPr>
        <w:t xml:space="preserve">study of malnourishment in the </w:t>
      </w:r>
      <w:proofErr w:type="spellStart"/>
      <w:r w:rsidR="00E07E44" w:rsidRPr="00F35E0D">
        <w:rPr>
          <w:rFonts w:ascii="Times New Roman" w:eastAsia="Times New Roman" w:hAnsi="Times New Roman" w:cs="Times New Roman"/>
          <w:bCs/>
          <w:iCs/>
          <w:color w:val="000000"/>
          <w:sz w:val="24"/>
          <w:szCs w:val="24"/>
        </w:rPr>
        <w:t>Meru</w:t>
      </w:r>
      <w:proofErr w:type="spellEnd"/>
      <w:r w:rsidR="00E07E44" w:rsidRPr="00F35E0D">
        <w:rPr>
          <w:rFonts w:ascii="Times New Roman" w:eastAsia="Times New Roman" w:hAnsi="Times New Roman" w:cs="Times New Roman"/>
          <w:bCs/>
          <w:iCs/>
          <w:color w:val="000000"/>
          <w:sz w:val="24"/>
          <w:szCs w:val="24"/>
        </w:rPr>
        <w:t xml:space="preserve"> area</w:t>
      </w:r>
      <w:r w:rsidR="008E54DA">
        <w:rPr>
          <w:rFonts w:ascii="Times New Roman" w:eastAsia="Times New Roman" w:hAnsi="Times New Roman" w:cs="Times New Roman"/>
          <w:bCs/>
          <w:iCs/>
          <w:color w:val="000000"/>
          <w:sz w:val="24"/>
          <w:szCs w:val="24"/>
        </w:rPr>
        <w:t xml:space="preserve"> (See Appendix A)</w:t>
      </w:r>
      <w:r w:rsidR="00E07E44" w:rsidRPr="00F35E0D">
        <w:rPr>
          <w:rFonts w:ascii="Times New Roman" w:eastAsia="Times New Roman" w:hAnsi="Times New Roman" w:cs="Times New Roman"/>
          <w:bCs/>
          <w:iCs/>
          <w:color w:val="000000"/>
          <w:sz w:val="24"/>
          <w:szCs w:val="24"/>
        </w:rPr>
        <w:t>.</w:t>
      </w:r>
    </w:p>
    <w:p w:rsidR="00425753" w:rsidRPr="00F35E0D" w:rsidRDefault="00425753" w:rsidP="00914A82">
      <w:pPr>
        <w:spacing w:line="480" w:lineRule="auto"/>
        <w:jc w:val="left"/>
        <w:rPr>
          <w:rFonts w:ascii="Times New Roman" w:eastAsia="Times New Roman" w:hAnsi="Times New Roman" w:cs="Times New Roman"/>
          <w:b/>
          <w:bCs/>
          <w:iCs/>
          <w:color w:val="000000"/>
          <w:sz w:val="24"/>
          <w:szCs w:val="24"/>
        </w:rPr>
      </w:pPr>
      <w:r w:rsidRPr="00F35E0D">
        <w:rPr>
          <w:rFonts w:ascii="Times New Roman" w:eastAsia="Times New Roman" w:hAnsi="Times New Roman" w:cs="Times New Roman"/>
          <w:b/>
          <w:bCs/>
          <w:iCs/>
          <w:color w:val="000000"/>
          <w:sz w:val="24"/>
          <w:szCs w:val="24"/>
        </w:rPr>
        <w:lastRenderedPageBreak/>
        <w:t>Definition of Malnutrition</w:t>
      </w:r>
    </w:p>
    <w:p w:rsidR="00150C80" w:rsidRPr="00F35E0D" w:rsidRDefault="00CB2F89" w:rsidP="004C5F43">
      <w:pPr>
        <w:spacing w:line="480" w:lineRule="auto"/>
        <w:ind w:firstLine="720"/>
        <w:jc w:val="left"/>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t>For the purposes of this study, “malnutrition” refers to children suffering from “</w:t>
      </w:r>
      <w:proofErr w:type="spellStart"/>
      <w:r w:rsidRPr="00F35E0D">
        <w:rPr>
          <w:rFonts w:ascii="Times New Roman" w:eastAsia="Times New Roman" w:hAnsi="Times New Roman" w:cs="Times New Roman"/>
          <w:bCs/>
          <w:iCs/>
          <w:color w:val="000000"/>
          <w:sz w:val="24"/>
          <w:szCs w:val="24"/>
        </w:rPr>
        <w:t>undernutrition</w:t>
      </w:r>
      <w:proofErr w:type="spellEnd"/>
      <w:r w:rsidRPr="00F35E0D">
        <w:rPr>
          <w:rFonts w:ascii="Times New Roman" w:eastAsia="Times New Roman" w:hAnsi="Times New Roman" w:cs="Times New Roman"/>
          <w:bCs/>
          <w:iCs/>
          <w:color w:val="000000"/>
          <w:sz w:val="24"/>
          <w:szCs w:val="24"/>
        </w:rPr>
        <w:t>” whereas their diet is characterized by an “intake of nutrients insufficient to meet daily energy requirements as a result of inadequate food intake or improper digestion a</w:t>
      </w:r>
      <w:r w:rsidR="00510BCA" w:rsidRPr="00F35E0D">
        <w:rPr>
          <w:rFonts w:ascii="Times New Roman" w:eastAsia="Times New Roman" w:hAnsi="Times New Roman" w:cs="Times New Roman"/>
          <w:bCs/>
          <w:iCs/>
          <w:color w:val="000000"/>
          <w:sz w:val="24"/>
          <w:szCs w:val="24"/>
        </w:rPr>
        <w:t>nd absorption of food” (</w:t>
      </w:r>
      <w:proofErr w:type="spellStart"/>
      <w:r w:rsidR="00C71B74" w:rsidRPr="00F35E0D">
        <w:rPr>
          <w:rFonts w:ascii="Times New Roman" w:eastAsia="Times New Roman" w:hAnsi="Times New Roman" w:cs="Times New Roman"/>
          <w:bCs/>
          <w:iCs/>
          <w:color w:val="000000"/>
          <w:sz w:val="24"/>
          <w:szCs w:val="24"/>
        </w:rPr>
        <w:t>Kozier</w:t>
      </w:r>
      <w:proofErr w:type="spellEnd"/>
      <w:r w:rsidR="00C71B74" w:rsidRPr="00F35E0D">
        <w:rPr>
          <w:rFonts w:ascii="Times New Roman" w:eastAsia="Times New Roman" w:hAnsi="Times New Roman" w:cs="Times New Roman"/>
          <w:bCs/>
          <w:iCs/>
          <w:color w:val="000000"/>
          <w:sz w:val="24"/>
          <w:szCs w:val="24"/>
        </w:rPr>
        <w:t xml:space="preserve">, B., </w:t>
      </w:r>
      <w:proofErr w:type="spellStart"/>
      <w:r w:rsidR="00C71B74" w:rsidRPr="00F35E0D">
        <w:rPr>
          <w:rFonts w:ascii="Times New Roman" w:eastAsia="Times New Roman" w:hAnsi="Times New Roman" w:cs="Times New Roman"/>
          <w:bCs/>
          <w:iCs/>
          <w:color w:val="000000"/>
          <w:sz w:val="24"/>
          <w:szCs w:val="24"/>
        </w:rPr>
        <w:t>Erb</w:t>
      </w:r>
      <w:proofErr w:type="spellEnd"/>
      <w:r w:rsidR="00C71B74" w:rsidRPr="00F35E0D">
        <w:rPr>
          <w:rFonts w:ascii="Times New Roman" w:eastAsia="Times New Roman" w:hAnsi="Times New Roman" w:cs="Times New Roman"/>
          <w:bCs/>
          <w:iCs/>
          <w:color w:val="000000"/>
          <w:sz w:val="24"/>
          <w:szCs w:val="24"/>
        </w:rPr>
        <w:t>, G., Berman, A.J., &amp; Burke, K., 2000, p. 1134).</w:t>
      </w:r>
      <w:r w:rsidR="00B27F47" w:rsidRPr="00F35E0D">
        <w:rPr>
          <w:rFonts w:ascii="Times New Roman" w:eastAsia="Times New Roman" w:hAnsi="Times New Roman" w:cs="Times New Roman"/>
          <w:bCs/>
          <w:iCs/>
          <w:color w:val="000000"/>
          <w:sz w:val="24"/>
          <w:szCs w:val="24"/>
        </w:rPr>
        <w:t xml:space="preserve">  A child’s nutritional status affects their growth, mental functions and learning capabilities, as well as their overall health.  Children with poor nutrition commonly experience deficiencies in vitamins, iron, and proteins (1</w:t>
      </w:r>
      <w:r w:rsidR="009A36E2" w:rsidRPr="00F35E0D">
        <w:rPr>
          <w:rFonts w:ascii="Times New Roman" w:eastAsia="Times New Roman" w:hAnsi="Times New Roman" w:cs="Times New Roman"/>
          <w:bCs/>
          <w:iCs/>
          <w:color w:val="000000"/>
          <w:sz w:val="24"/>
          <w:szCs w:val="24"/>
        </w:rPr>
        <w:t>, p. 834-835</w:t>
      </w:r>
      <w:r w:rsidR="00B27F47" w:rsidRPr="00F35E0D">
        <w:rPr>
          <w:rFonts w:ascii="Times New Roman" w:eastAsia="Times New Roman" w:hAnsi="Times New Roman" w:cs="Times New Roman"/>
          <w:bCs/>
          <w:iCs/>
          <w:color w:val="000000"/>
          <w:sz w:val="24"/>
          <w:szCs w:val="24"/>
        </w:rPr>
        <w:t xml:space="preserve">).  </w:t>
      </w:r>
      <w:r w:rsidR="00846081" w:rsidRPr="00F35E0D">
        <w:rPr>
          <w:rFonts w:ascii="Times New Roman" w:eastAsia="Times New Roman" w:hAnsi="Times New Roman" w:cs="Times New Roman"/>
          <w:bCs/>
          <w:iCs/>
          <w:color w:val="000000"/>
          <w:sz w:val="24"/>
          <w:szCs w:val="24"/>
        </w:rPr>
        <w:t>According to Kidd and Wagner (2001) m</w:t>
      </w:r>
      <w:r w:rsidR="00B27F47" w:rsidRPr="00F35E0D">
        <w:rPr>
          <w:rFonts w:ascii="Times New Roman" w:eastAsia="Times New Roman" w:hAnsi="Times New Roman" w:cs="Times New Roman"/>
          <w:bCs/>
          <w:iCs/>
          <w:color w:val="000000"/>
          <w:sz w:val="24"/>
          <w:szCs w:val="24"/>
        </w:rPr>
        <w:t xml:space="preserve">alnutrition can cause or lead to </w:t>
      </w:r>
      <w:proofErr w:type="spellStart"/>
      <w:r w:rsidR="00B27F47" w:rsidRPr="00F35E0D">
        <w:rPr>
          <w:rFonts w:ascii="Times New Roman" w:eastAsia="Times New Roman" w:hAnsi="Times New Roman" w:cs="Times New Roman"/>
          <w:bCs/>
          <w:iCs/>
          <w:color w:val="000000"/>
          <w:sz w:val="24"/>
          <w:szCs w:val="24"/>
        </w:rPr>
        <w:t>immunocompromise</w:t>
      </w:r>
      <w:proofErr w:type="spellEnd"/>
      <w:r w:rsidR="00B27F47" w:rsidRPr="00F35E0D">
        <w:rPr>
          <w:rFonts w:ascii="Times New Roman" w:eastAsia="Times New Roman" w:hAnsi="Times New Roman" w:cs="Times New Roman"/>
          <w:bCs/>
          <w:iCs/>
          <w:color w:val="000000"/>
          <w:sz w:val="24"/>
          <w:szCs w:val="24"/>
        </w:rPr>
        <w:t>, making it difficult for a child’s immune system to fight</w:t>
      </w:r>
      <w:r w:rsidR="00846081" w:rsidRPr="00F35E0D">
        <w:rPr>
          <w:rFonts w:ascii="Times New Roman" w:eastAsia="Times New Roman" w:hAnsi="Times New Roman" w:cs="Times New Roman"/>
          <w:bCs/>
          <w:iCs/>
          <w:color w:val="000000"/>
          <w:sz w:val="24"/>
          <w:szCs w:val="24"/>
        </w:rPr>
        <w:t xml:space="preserve"> off illnesses </w:t>
      </w:r>
      <w:r w:rsidR="00150C80" w:rsidRPr="00F35E0D">
        <w:rPr>
          <w:rFonts w:ascii="Times New Roman" w:eastAsia="Times New Roman" w:hAnsi="Times New Roman" w:cs="Times New Roman"/>
          <w:bCs/>
          <w:iCs/>
          <w:color w:val="000000"/>
          <w:sz w:val="24"/>
          <w:szCs w:val="24"/>
        </w:rPr>
        <w:t>a</w:t>
      </w:r>
      <w:r w:rsidR="00846081" w:rsidRPr="00F35E0D">
        <w:rPr>
          <w:rFonts w:ascii="Times New Roman" w:eastAsia="Times New Roman" w:hAnsi="Times New Roman" w:cs="Times New Roman"/>
          <w:bCs/>
          <w:iCs/>
          <w:color w:val="000000"/>
          <w:sz w:val="24"/>
          <w:szCs w:val="24"/>
        </w:rPr>
        <w:t>nd infections (</w:t>
      </w:r>
      <w:r w:rsidR="009A36E2" w:rsidRPr="00F35E0D">
        <w:rPr>
          <w:rFonts w:ascii="Times New Roman" w:eastAsia="Times New Roman" w:hAnsi="Times New Roman" w:cs="Times New Roman"/>
          <w:bCs/>
          <w:iCs/>
          <w:color w:val="000000"/>
          <w:sz w:val="24"/>
          <w:szCs w:val="24"/>
        </w:rPr>
        <w:t>p. 607</w:t>
      </w:r>
      <w:r w:rsidR="00B27F47" w:rsidRPr="00F35E0D">
        <w:rPr>
          <w:rFonts w:ascii="Times New Roman" w:eastAsia="Times New Roman" w:hAnsi="Times New Roman" w:cs="Times New Roman"/>
          <w:bCs/>
          <w:iCs/>
          <w:color w:val="000000"/>
          <w:sz w:val="24"/>
          <w:szCs w:val="24"/>
        </w:rPr>
        <w:t xml:space="preserve">).  Many of the children in the </w:t>
      </w:r>
      <w:r w:rsidR="00607750" w:rsidRPr="00F35E0D">
        <w:rPr>
          <w:rFonts w:ascii="Times New Roman" w:eastAsia="Times New Roman" w:hAnsi="Times New Roman" w:cs="Times New Roman"/>
          <w:bCs/>
          <w:iCs/>
          <w:color w:val="000000"/>
          <w:sz w:val="24"/>
          <w:szCs w:val="24"/>
        </w:rPr>
        <w:t>protein energy malnutrition</w:t>
      </w:r>
      <w:r w:rsidR="00DE1C14" w:rsidRPr="00F35E0D">
        <w:rPr>
          <w:rFonts w:ascii="Times New Roman" w:eastAsia="Times New Roman" w:hAnsi="Times New Roman" w:cs="Times New Roman"/>
          <w:bCs/>
          <w:iCs/>
          <w:color w:val="000000"/>
          <w:sz w:val="24"/>
          <w:szCs w:val="24"/>
        </w:rPr>
        <w:t xml:space="preserve"> (PEM)</w:t>
      </w:r>
      <w:r w:rsidR="00B27F47" w:rsidRPr="00F35E0D">
        <w:rPr>
          <w:rFonts w:ascii="Times New Roman" w:eastAsia="Times New Roman" w:hAnsi="Times New Roman" w:cs="Times New Roman"/>
          <w:bCs/>
          <w:iCs/>
          <w:color w:val="000000"/>
          <w:sz w:val="24"/>
          <w:szCs w:val="24"/>
        </w:rPr>
        <w:t xml:space="preserve"> ward </w:t>
      </w:r>
      <w:r w:rsidR="00607750" w:rsidRPr="00F35E0D">
        <w:rPr>
          <w:rFonts w:ascii="Times New Roman" w:eastAsia="Times New Roman" w:hAnsi="Times New Roman" w:cs="Times New Roman"/>
          <w:bCs/>
          <w:iCs/>
          <w:color w:val="000000"/>
          <w:sz w:val="24"/>
          <w:szCs w:val="24"/>
        </w:rPr>
        <w:t xml:space="preserve">at </w:t>
      </w:r>
      <w:r w:rsidR="00DE1C14" w:rsidRPr="00F35E0D">
        <w:rPr>
          <w:rFonts w:ascii="Times New Roman" w:eastAsia="Times New Roman" w:hAnsi="Times New Roman" w:cs="Times New Roman"/>
          <w:bCs/>
          <w:iCs/>
          <w:color w:val="000000"/>
          <w:sz w:val="24"/>
          <w:szCs w:val="24"/>
        </w:rPr>
        <w:t>MDH</w:t>
      </w:r>
      <w:r w:rsidR="00607750" w:rsidRPr="00F35E0D">
        <w:rPr>
          <w:rFonts w:ascii="Times New Roman" w:eastAsia="Times New Roman" w:hAnsi="Times New Roman" w:cs="Times New Roman"/>
          <w:bCs/>
          <w:iCs/>
          <w:color w:val="000000"/>
          <w:sz w:val="24"/>
          <w:szCs w:val="24"/>
        </w:rPr>
        <w:t xml:space="preserve"> </w:t>
      </w:r>
      <w:r w:rsidR="008F15B4" w:rsidRPr="00F35E0D">
        <w:rPr>
          <w:rFonts w:ascii="Times New Roman" w:eastAsia="Times New Roman" w:hAnsi="Times New Roman" w:cs="Times New Roman"/>
          <w:bCs/>
          <w:iCs/>
          <w:color w:val="000000"/>
          <w:sz w:val="24"/>
          <w:szCs w:val="24"/>
        </w:rPr>
        <w:t xml:space="preserve">also </w:t>
      </w:r>
      <w:r w:rsidR="00B27F47" w:rsidRPr="00F35E0D">
        <w:rPr>
          <w:rFonts w:ascii="Times New Roman" w:eastAsia="Times New Roman" w:hAnsi="Times New Roman" w:cs="Times New Roman"/>
          <w:bCs/>
          <w:iCs/>
          <w:color w:val="000000"/>
          <w:sz w:val="24"/>
          <w:szCs w:val="24"/>
        </w:rPr>
        <w:t>had pneumonia and other diseases</w:t>
      </w:r>
      <w:r w:rsidR="008F15B4" w:rsidRPr="00F35E0D">
        <w:rPr>
          <w:rFonts w:ascii="Times New Roman" w:eastAsia="Times New Roman" w:hAnsi="Times New Roman" w:cs="Times New Roman"/>
          <w:bCs/>
          <w:iCs/>
          <w:color w:val="000000"/>
          <w:sz w:val="24"/>
          <w:szCs w:val="24"/>
        </w:rPr>
        <w:t xml:space="preserve">, thereby complicating </w:t>
      </w:r>
      <w:r w:rsidR="00320E54" w:rsidRPr="00F35E0D">
        <w:rPr>
          <w:rFonts w:ascii="Times New Roman" w:eastAsia="Times New Roman" w:hAnsi="Times New Roman" w:cs="Times New Roman"/>
          <w:bCs/>
          <w:iCs/>
          <w:color w:val="000000"/>
          <w:sz w:val="24"/>
          <w:szCs w:val="24"/>
        </w:rPr>
        <w:t>treatment</w:t>
      </w:r>
      <w:r w:rsidR="00B27F47" w:rsidRPr="00F35E0D">
        <w:rPr>
          <w:rFonts w:ascii="Times New Roman" w:eastAsia="Times New Roman" w:hAnsi="Times New Roman" w:cs="Times New Roman"/>
          <w:bCs/>
          <w:iCs/>
          <w:color w:val="000000"/>
          <w:sz w:val="24"/>
          <w:szCs w:val="24"/>
        </w:rPr>
        <w:t xml:space="preserve">.   </w:t>
      </w:r>
    </w:p>
    <w:p w:rsidR="00320E54" w:rsidRPr="00F35E0D" w:rsidRDefault="00C1244F" w:rsidP="004C5F43">
      <w:pPr>
        <w:spacing w:line="480" w:lineRule="auto"/>
        <w:ind w:firstLine="720"/>
        <w:jc w:val="left"/>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t xml:space="preserve">This report seeks to compare malnutrition in </w:t>
      </w:r>
      <w:proofErr w:type="spellStart"/>
      <w:r w:rsidRPr="00F35E0D">
        <w:rPr>
          <w:rFonts w:ascii="Times New Roman" w:eastAsia="Times New Roman" w:hAnsi="Times New Roman" w:cs="Times New Roman"/>
          <w:bCs/>
          <w:iCs/>
          <w:color w:val="000000"/>
          <w:sz w:val="24"/>
          <w:szCs w:val="24"/>
        </w:rPr>
        <w:t>Meru</w:t>
      </w:r>
      <w:proofErr w:type="spellEnd"/>
      <w:r w:rsidRPr="00F35E0D">
        <w:rPr>
          <w:rFonts w:ascii="Times New Roman" w:eastAsia="Times New Roman" w:hAnsi="Times New Roman" w:cs="Times New Roman"/>
          <w:bCs/>
          <w:iCs/>
          <w:color w:val="000000"/>
          <w:sz w:val="24"/>
          <w:szCs w:val="24"/>
        </w:rPr>
        <w:t xml:space="preserve">, based on the data collected, to malnutrition in the greater context of Kenya by referencing the </w:t>
      </w:r>
      <w:r w:rsidR="00D36D29" w:rsidRPr="00F35E0D">
        <w:rPr>
          <w:rFonts w:ascii="Times New Roman" w:eastAsia="Times New Roman" w:hAnsi="Times New Roman" w:cs="Times New Roman"/>
          <w:bCs/>
          <w:iCs/>
          <w:color w:val="000000"/>
          <w:sz w:val="24"/>
          <w:szCs w:val="24"/>
        </w:rPr>
        <w:t>most recent Demographic and Health Survey</w:t>
      </w:r>
      <w:r w:rsidR="002A1F11" w:rsidRPr="00F35E0D">
        <w:rPr>
          <w:rFonts w:ascii="Times New Roman" w:eastAsia="Times New Roman" w:hAnsi="Times New Roman" w:cs="Times New Roman"/>
          <w:bCs/>
          <w:iCs/>
          <w:color w:val="000000"/>
          <w:sz w:val="24"/>
          <w:szCs w:val="24"/>
        </w:rPr>
        <w:t xml:space="preserve"> (DHS)</w:t>
      </w:r>
      <w:r w:rsidRPr="00F35E0D">
        <w:rPr>
          <w:rFonts w:ascii="Times New Roman" w:eastAsia="Times New Roman" w:hAnsi="Times New Roman" w:cs="Times New Roman"/>
          <w:bCs/>
          <w:iCs/>
          <w:color w:val="000000"/>
          <w:sz w:val="24"/>
          <w:szCs w:val="24"/>
        </w:rPr>
        <w:t xml:space="preserve">.  </w:t>
      </w:r>
      <w:r w:rsidR="009A08F1" w:rsidRPr="00F35E0D">
        <w:rPr>
          <w:rFonts w:ascii="Times New Roman" w:eastAsia="Times New Roman" w:hAnsi="Times New Roman" w:cs="Times New Roman"/>
          <w:bCs/>
          <w:iCs/>
          <w:color w:val="000000"/>
          <w:sz w:val="24"/>
          <w:szCs w:val="24"/>
        </w:rPr>
        <w:t xml:space="preserve"> </w:t>
      </w:r>
      <w:r w:rsidR="002A1F11" w:rsidRPr="00F35E0D">
        <w:rPr>
          <w:rFonts w:ascii="Times New Roman" w:eastAsia="Times New Roman" w:hAnsi="Times New Roman" w:cs="Times New Roman"/>
          <w:bCs/>
          <w:iCs/>
          <w:color w:val="000000"/>
          <w:sz w:val="24"/>
          <w:szCs w:val="24"/>
        </w:rPr>
        <w:t>For the DHS, the</w:t>
      </w:r>
      <w:r w:rsidRPr="00F35E0D">
        <w:rPr>
          <w:rFonts w:ascii="Times New Roman" w:eastAsia="Times New Roman" w:hAnsi="Times New Roman" w:cs="Times New Roman"/>
          <w:bCs/>
          <w:iCs/>
          <w:color w:val="000000"/>
          <w:sz w:val="24"/>
          <w:szCs w:val="24"/>
        </w:rPr>
        <w:t xml:space="preserve"> K</w:t>
      </w:r>
      <w:r w:rsidR="002A1F11" w:rsidRPr="00F35E0D">
        <w:rPr>
          <w:rFonts w:ascii="Times New Roman" w:eastAsia="Times New Roman" w:hAnsi="Times New Roman" w:cs="Times New Roman"/>
          <w:bCs/>
          <w:iCs/>
          <w:color w:val="000000"/>
          <w:sz w:val="24"/>
          <w:szCs w:val="24"/>
        </w:rPr>
        <w:t>enya National Bureau of Statistics</w:t>
      </w:r>
      <w:r w:rsidRPr="00F35E0D">
        <w:rPr>
          <w:rFonts w:ascii="Times New Roman" w:eastAsia="Times New Roman" w:hAnsi="Times New Roman" w:cs="Times New Roman"/>
          <w:bCs/>
          <w:iCs/>
          <w:color w:val="000000"/>
          <w:sz w:val="24"/>
          <w:szCs w:val="24"/>
        </w:rPr>
        <w:t xml:space="preserve"> surveyed</w:t>
      </w:r>
      <w:r w:rsidR="009A08F1" w:rsidRPr="00F35E0D">
        <w:rPr>
          <w:rFonts w:ascii="Times New Roman" w:eastAsia="Times New Roman" w:hAnsi="Times New Roman" w:cs="Times New Roman"/>
          <w:bCs/>
          <w:iCs/>
          <w:color w:val="000000"/>
          <w:sz w:val="24"/>
          <w:szCs w:val="24"/>
        </w:rPr>
        <w:t xml:space="preserve"> children under the age of five years for malnutrition</w:t>
      </w:r>
      <w:r w:rsidRPr="00F35E0D">
        <w:rPr>
          <w:rFonts w:ascii="Times New Roman" w:eastAsia="Times New Roman" w:hAnsi="Times New Roman" w:cs="Times New Roman"/>
          <w:bCs/>
          <w:iCs/>
          <w:color w:val="000000"/>
          <w:sz w:val="24"/>
          <w:szCs w:val="24"/>
        </w:rPr>
        <w:t xml:space="preserve"> using three different indices, height-for-age, weight-for-height, and weight-for-age</w:t>
      </w:r>
      <w:r w:rsidR="009A08F1" w:rsidRPr="00F35E0D">
        <w:rPr>
          <w:rFonts w:ascii="Times New Roman" w:eastAsia="Times New Roman" w:hAnsi="Times New Roman" w:cs="Times New Roman"/>
          <w:bCs/>
          <w:iCs/>
          <w:color w:val="000000"/>
          <w:sz w:val="24"/>
          <w:szCs w:val="24"/>
        </w:rPr>
        <w:t>.</w:t>
      </w:r>
      <w:r w:rsidR="00CA41E5" w:rsidRPr="00F35E0D">
        <w:rPr>
          <w:rFonts w:ascii="Times New Roman" w:eastAsia="Times New Roman" w:hAnsi="Times New Roman" w:cs="Times New Roman"/>
          <w:bCs/>
          <w:iCs/>
          <w:color w:val="000000"/>
          <w:sz w:val="24"/>
          <w:szCs w:val="24"/>
        </w:rPr>
        <w:t xml:space="preserve">  For the purposes of this report, focus was placed on the weight-for-height </w:t>
      </w:r>
      <w:r w:rsidR="00136F07" w:rsidRPr="00F35E0D">
        <w:rPr>
          <w:rFonts w:ascii="Times New Roman" w:eastAsia="Times New Roman" w:hAnsi="Times New Roman" w:cs="Times New Roman"/>
          <w:bCs/>
          <w:iCs/>
          <w:color w:val="000000"/>
          <w:sz w:val="24"/>
          <w:szCs w:val="24"/>
        </w:rPr>
        <w:t>index which measures</w:t>
      </w:r>
      <w:r w:rsidR="00320E54" w:rsidRPr="00F35E0D">
        <w:rPr>
          <w:rFonts w:ascii="Times New Roman" w:eastAsia="Times New Roman" w:hAnsi="Times New Roman" w:cs="Times New Roman"/>
          <w:bCs/>
          <w:iCs/>
          <w:color w:val="000000"/>
          <w:sz w:val="24"/>
          <w:szCs w:val="24"/>
        </w:rPr>
        <w:t xml:space="preserve"> the current nutritional status of a child </w:t>
      </w:r>
      <w:r w:rsidR="00136F07" w:rsidRPr="00F35E0D">
        <w:rPr>
          <w:rFonts w:ascii="Times New Roman" w:eastAsia="Times New Roman" w:hAnsi="Times New Roman" w:cs="Times New Roman"/>
          <w:bCs/>
          <w:iCs/>
          <w:color w:val="000000"/>
          <w:sz w:val="24"/>
          <w:szCs w:val="24"/>
        </w:rPr>
        <w:t>by calculating</w:t>
      </w:r>
      <w:r w:rsidR="00320E54" w:rsidRPr="00F35E0D">
        <w:rPr>
          <w:rFonts w:ascii="Times New Roman" w:eastAsia="Times New Roman" w:hAnsi="Times New Roman" w:cs="Times New Roman"/>
          <w:bCs/>
          <w:iCs/>
          <w:color w:val="000000"/>
          <w:sz w:val="24"/>
          <w:szCs w:val="24"/>
        </w:rPr>
        <w:t xml:space="preserve"> a child’s body mass in comparison to their height.  </w:t>
      </w:r>
      <w:r w:rsidR="007B1319" w:rsidRPr="00F35E0D">
        <w:rPr>
          <w:rFonts w:ascii="Times New Roman" w:eastAsia="Times New Roman" w:hAnsi="Times New Roman" w:cs="Times New Roman"/>
          <w:bCs/>
          <w:iCs/>
          <w:color w:val="000000"/>
          <w:sz w:val="24"/>
          <w:szCs w:val="24"/>
        </w:rPr>
        <w:t>For this method, a</w:t>
      </w:r>
      <w:r w:rsidR="00320E54" w:rsidRPr="00F35E0D">
        <w:rPr>
          <w:rFonts w:ascii="Times New Roman" w:eastAsia="Times New Roman" w:hAnsi="Times New Roman" w:cs="Times New Roman"/>
          <w:bCs/>
          <w:iCs/>
          <w:color w:val="000000"/>
          <w:sz w:val="24"/>
          <w:szCs w:val="24"/>
        </w:rPr>
        <w:t xml:space="preserve"> child’s “Z-score” is determined with a Middle Upper Arm Circumference (MUAC) test, an “alternative way to measure ‘thinness’” (Ministry of Medical Services, </w:t>
      </w:r>
      <w:proofErr w:type="spellStart"/>
      <w:r w:rsidR="00320E54" w:rsidRPr="00F35E0D">
        <w:rPr>
          <w:rFonts w:ascii="Times New Roman" w:eastAsia="Times New Roman" w:hAnsi="Times New Roman" w:cs="Times New Roman"/>
          <w:bCs/>
          <w:iCs/>
          <w:color w:val="000000"/>
          <w:sz w:val="24"/>
          <w:szCs w:val="24"/>
        </w:rPr>
        <w:t>n.d.</w:t>
      </w:r>
      <w:proofErr w:type="spellEnd"/>
      <w:r w:rsidR="00320E54" w:rsidRPr="00F35E0D">
        <w:rPr>
          <w:rFonts w:ascii="Times New Roman" w:eastAsia="Times New Roman" w:hAnsi="Times New Roman" w:cs="Times New Roman"/>
          <w:bCs/>
          <w:iCs/>
          <w:color w:val="000000"/>
          <w:sz w:val="24"/>
          <w:szCs w:val="24"/>
        </w:rPr>
        <w:t xml:space="preserve">).  Children with Z-scores under negative two standard deviations (-2 SD) are “considered thin (wasted) and are acutely malnourished” (KNBS, 2010, p. 142).  This means that the child did not consume sufficiently nutritious food during the time directly before the survey was conducted.  Possible causes are insufficient consumption of food, </w:t>
      </w:r>
      <w:r w:rsidR="00320E54" w:rsidRPr="00F35E0D">
        <w:rPr>
          <w:rFonts w:ascii="Times New Roman" w:eastAsia="Times New Roman" w:hAnsi="Times New Roman" w:cs="Times New Roman"/>
          <w:bCs/>
          <w:iCs/>
          <w:color w:val="000000"/>
          <w:sz w:val="24"/>
          <w:szCs w:val="24"/>
        </w:rPr>
        <w:lastRenderedPageBreak/>
        <w:t>or a recent illness which led to weight loss and the commencement of malnutrition.  If a child’s index is below negative three standard deviations (-3 SD), they are said to be “severely wasted” (KNBS, 2010, p. 142</w:t>
      </w:r>
      <w:r w:rsidR="009A08F1" w:rsidRPr="00F35E0D">
        <w:rPr>
          <w:rFonts w:ascii="Times New Roman" w:eastAsia="Times New Roman" w:hAnsi="Times New Roman" w:cs="Times New Roman"/>
          <w:bCs/>
          <w:iCs/>
          <w:color w:val="000000"/>
          <w:sz w:val="24"/>
          <w:szCs w:val="24"/>
        </w:rPr>
        <w:t>).</w:t>
      </w:r>
      <w:r w:rsidR="00B823BC" w:rsidRPr="00F35E0D">
        <w:rPr>
          <w:rFonts w:ascii="Times New Roman" w:eastAsia="Times New Roman" w:hAnsi="Times New Roman" w:cs="Times New Roman"/>
          <w:bCs/>
          <w:iCs/>
          <w:color w:val="000000"/>
          <w:sz w:val="24"/>
          <w:szCs w:val="24"/>
        </w:rPr>
        <w:t xml:space="preserve">  The children in MDH’s PEM ward could all be classified as either wasted or severely wasted.</w:t>
      </w:r>
    </w:p>
    <w:p w:rsidR="008212A9" w:rsidRDefault="008212A9" w:rsidP="004C5F43">
      <w:pPr>
        <w:spacing w:line="480" w:lineRule="auto"/>
        <w:ind w:firstLine="720"/>
        <w:jc w:val="left"/>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t xml:space="preserve">Malnourished children at </w:t>
      </w:r>
      <w:proofErr w:type="spellStart"/>
      <w:r w:rsidRPr="00F35E0D">
        <w:rPr>
          <w:rFonts w:ascii="Times New Roman" w:eastAsia="Times New Roman" w:hAnsi="Times New Roman" w:cs="Times New Roman"/>
          <w:bCs/>
          <w:iCs/>
          <w:color w:val="000000"/>
          <w:sz w:val="24"/>
          <w:szCs w:val="24"/>
        </w:rPr>
        <w:t>Meru</w:t>
      </w:r>
      <w:proofErr w:type="spellEnd"/>
      <w:r w:rsidRPr="00F35E0D">
        <w:rPr>
          <w:rFonts w:ascii="Times New Roman" w:eastAsia="Times New Roman" w:hAnsi="Times New Roman" w:cs="Times New Roman"/>
          <w:bCs/>
          <w:iCs/>
          <w:color w:val="000000"/>
          <w:sz w:val="24"/>
          <w:szCs w:val="24"/>
        </w:rPr>
        <w:t xml:space="preserve"> District Hospital were characterized as having either marasmus or kwashiorkor.  Both are considered forms of starvation which is “a severe condition of malnutrition”</w:t>
      </w:r>
      <w:r w:rsidR="00846081" w:rsidRPr="00F35E0D">
        <w:rPr>
          <w:rFonts w:ascii="Times New Roman" w:eastAsia="Times New Roman" w:hAnsi="Times New Roman" w:cs="Times New Roman"/>
          <w:bCs/>
          <w:iCs/>
          <w:color w:val="000000"/>
          <w:sz w:val="24"/>
          <w:szCs w:val="24"/>
        </w:rPr>
        <w:t xml:space="preserve"> (Kidd &amp; Wagner, 2001</w:t>
      </w:r>
      <w:r w:rsidR="00344B82" w:rsidRPr="00F35E0D">
        <w:rPr>
          <w:rFonts w:ascii="Times New Roman" w:eastAsia="Times New Roman" w:hAnsi="Times New Roman" w:cs="Times New Roman"/>
          <w:bCs/>
          <w:iCs/>
          <w:color w:val="000000"/>
          <w:sz w:val="24"/>
          <w:szCs w:val="24"/>
        </w:rPr>
        <w:t>, p. 532).  When a child does not consume enough calories or proteins, they may have marasmus, while children who consume enough carbohydrates but lack sufficient proteins in their diets will suffer from kwashiorkor (</w:t>
      </w:r>
      <w:r w:rsidR="00846081" w:rsidRPr="00F35E0D">
        <w:rPr>
          <w:rFonts w:ascii="Times New Roman" w:eastAsia="Times New Roman" w:hAnsi="Times New Roman" w:cs="Times New Roman"/>
          <w:bCs/>
          <w:iCs/>
          <w:color w:val="000000"/>
          <w:sz w:val="24"/>
          <w:szCs w:val="24"/>
        </w:rPr>
        <w:t xml:space="preserve">Kidd &amp; Wagner, 2001, </w:t>
      </w:r>
      <w:r w:rsidR="00344B82" w:rsidRPr="00F35E0D">
        <w:rPr>
          <w:rFonts w:ascii="Times New Roman" w:eastAsia="Times New Roman" w:hAnsi="Times New Roman" w:cs="Times New Roman"/>
          <w:bCs/>
          <w:iCs/>
          <w:color w:val="000000"/>
          <w:sz w:val="24"/>
          <w:szCs w:val="24"/>
        </w:rPr>
        <w:t xml:space="preserve">p. 532).  </w:t>
      </w:r>
      <w:r w:rsidR="004F1803" w:rsidRPr="00F35E0D">
        <w:rPr>
          <w:rFonts w:ascii="Times New Roman" w:eastAsia="Times New Roman" w:hAnsi="Times New Roman" w:cs="Times New Roman"/>
          <w:bCs/>
          <w:iCs/>
          <w:color w:val="000000"/>
          <w:sz w:val="24"/>
          <w:szCs w:val="24"/>
        </w:rPr>
        <w:t xml:space="preserve">The </w:t>
      </w:r>
      <w:r w:rsidR="004F1803" w:rsidRPr="00F35E0D">
        <w:rPr>
          <w:rFonts w:ascii="Times New Roman" w:eastAsia="Times New Roman" w:hAnsi="Times New Roman" w:cs="Times New Roman"/>
          <w:bCs/>
          <w:i/>
          <w:iCs/>
          <w:color w:val="000000"/>
          <w:sz w:val="24"/>
          <w:szCs w:val="24"/>
        </w:rPr>
        <w:t>National Guideline for Integrated Management of Acute Malnutrition</w:t>
      </w:r>
      <w:r w:rsidR="004F1803" w:rsidRPr="00F35E0D">
        <w:rPr>
          <w:rFonts w:ascii="Times New Roman" w:eastAsia="Times New Roman" w:hAnsi="Times New Roman" w:cs="Times New Roman"/>
          <w:bCs/>
          <w:iCs/>
          <w:color w:val="000000"/>
          <w:sz w:val="24"/>
          <w:szCs w:val="24"/>
        </w:rPr>
        <w:t xml:space="preserve"> (2009) by the Ministry of Medical Services and Ministry of Public Health and Sanitation, listed the following symptoms of marasmus and kwashiorkor</w:t>
      </w:r>
      <w:r w:rsidR="006B336C" w:rsidRPr="00F35E0D">
        <w:rPr>
          <w:rFonts w:ascii="Times New Roman" w:eastAsia="Times New Roman" w:hAnsi="Times New Roman" w:cs="Times New Roman"/>
          <w:bCs/>
          <w:iCs/>
          <w:color w:val="000000"/>
          <w:sz w:val="24"/>
          <w:szCs w:val="24"/>
        </w:rPr>
        <w:t xml:space="preserve"> (p. 5)</w:t>
      </w:r>
      <w:r w:rsidR="004F1803" w:rsidRPr="00F35E0D">
        <w:rPr>
          <w:rFonts w:ascii="Times New Roman" w:eastAsia="Times New Roman" w:hAnsi="Times New Roman" w:cs="Times New Roman"/>
          <w:bCs/>
          <w:iCs/>
          <w:color w:val="000000"/>
          <w:sz w:val="24"/>
          <w:szCs w:val="24"/>
        </w:rPr>
        <w:t>:</w:t>
      </w:r>
    </w:p>
    <w:tbl>
      <w:tblPr>
        <w:tblStyle w:val="TableGrid"/>
        <w:tblW w:w="0" w:type="auto"/>
        <w:tblLook w:val="04A0" w:firstRow="1" w:lastRow="0" w:firstColumn="1" w:lastColumn="0" w:noHBand="0" w:noVBand="1"/>
      </w:tblPr>
      <w:tblGrid>
        <w:gridCol w:w="4788"/>
        <w:gridCol w:w="4788"/>
      </w:tblGrid>
      <w:tr w:rsidR="000C545C" w:rsidRPr="00F35E0D" w:rsidTr="00DC5130">
        <w:trPr>
          <w:trHeight w:val="395"/>
        </w:trPr>
        <w:tc>
          <w:tcPr>
            <w:tcW w:w="4788" w:type="dxa"/>
            <w:vAlign w:val="center"/>
          </w:tcPr>
          <w:p w:rsidR="000C545C" w:rsidRPr="00F35E0D" w:rsidRDefault="000C545C" w:rsidP="00EA2919">
            <w:pPr>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t>Marasmus</w:t>
            </w:r>
          </w:p>
        </w:tc>
        <w:tc>
          <w:tcPr>
            <w:tcW w:w="4788" w:type="dxa"/>
            <w:vAlign w:val="center"/>
          </w:tcPr>
          <w:p w:rsidR="000C545C" w:rsidRPr="00F35E0D" w:rsidRDefault="000C545C" w:rsidP="00EA2919">
            <w:pPr>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t>Kwashiorkor</w:t>
            </w:r>
          </w:p>
        </w:tc>
      </w:tr>
      <w:tr w:rsidR="000C545C" w:rsidRPr="00F35E0D" w:rsidTr="00EA2919">
        <w:trPr>
          <w:trHeight w:val="2960"/>
        </w:trPr>
        <w:tc>
          <w:tcPr>
            <w:tcW w:w="4788" w:type="dxa"/>
            <w:vAlign w:val="center"/>
          </w:tcPr>
          <w:p w:rsidR="000C545C" w:rsidRPr="00F35E0D" w:rsidRDefault="000C545C" w:rsidP="00EA2919">
            <w:pPr>
              <w:numPr>
                <w:ilvl w:val="0"/>
                <w:numId w:val="3"/>
              </w:numPr>
              <w:spacing w:line="360" w:lineRule="auto"/>
              <w:ind w:left="540"/>
              <w:jc w:val="left"/>
              <w:textAlignment w:val="center"/>
              <w:rPr>
                <w:rFonts w:ascii="Times New Roman" w:eastAsia="Times New Roman" w:hAnsi="Times New Roman" w:cs="Times New Roman"/>
                <w:sz w:val="24"/>
                <w:szCs w:val="24"/>
              </w:rPr>
            </w:pPr>
            <w:r w:rsidRPr="00F35E0D">
              <w:rPr>
                <w:rFonts w:ascii="Times New Roman" w:eastAsia="Times New Roman" w:hAnsi="Times New Roman" w:cs="Times New Roman"/>
                <w:sz w:val="24"/>
                <w:szCs w:val="24"/>
              </w:rPr>
              <w:t>Severe weight loss and wasting</w:t>
            </w:r>
          </w:p>
          <w:p w:rsidR="000C545C" w:rsidRPr="00F35E0D" w:rsidRDefault="000C545C" w:rsidP="00EA2919">
            <w:pPr>
              <w:numPr>
                <w:ilvl w:val="0"/>
                <w:numId w:val="4"/>
              </w:numPr>
              <w:spacing w:line="360" w:lineRule="auto"/>
              <w:ind w:left="540"/>
              <w:jc w:val="left"/>
              <w:textAlignment w:val="center"/>
              <w:rPr>
                <w:rFonts w:ascii="Times New Roman" w:eastAsia="Times New Roman" w:hAnsi="Times New Roman" w:cs="Times New Roman"/>
                <w:sz w:val="24"/>
                <w:szCs w:val="24"/>
              </w:rPr>
            </w:pPr>
            <w:r w:rsidRPr="00F35E0D">
              <w:rPr>
                <w:rFonts w:ascii="Times New Roman" w:eastAsia="Times New Roman" w:hAnsi="Times New Roman" w:cs="Times New Roman"/>
                <w:sz w:val="24"/>
                <w:szCs w:val="24"/>
              </w:rPr>
              <w:t>Ribs prominent</w:t>
            </w:r>
          </w:p>
          <w:p w:rsidR="000C545C" w:rsidRPr="00F35E0D" w:rsidRDefault="000C545C" w:rsidP="00EA2919">
            <w:pPr>
              <w:numPr>
                <w:ilvl w:val="0"/>
                <w:numId w:val="5"/>
              </w:numPr>
              <w:spacing w:line="360" w:lineRule="auto"/>
              <w:ind w:left="540"/>
              <w:jc w:val="left"/>
              <w:textAlignment w:val="center"/>
              <w:rPr>
                <w:rFonts w:ascii="Times New Roman" w:eastAsia="Times New Roman" w:hAnsi="Times New Roman" w:cs="Times New Roman"/>
                <w:sz w:val="24"/>
                <w:szCs w:val="24"/>
              </w:rPr>
            </w:pPr>
            <w:r w:rsidRPr="00F35E0D">
              <w:rPr>
                <w:rFonts w:ascii="Times New Roman" w:eastAsia="Times New Roman" w:hAnsi="Times New Roman" w:cs="Times New Roman"/>
                <w:sz w:val="24"/>
                <w:szCs w:val="24"/>
              </w:rPr>
              <w:t>Limbs emaciated</w:t>
            </w:r>
          </w:p>
          <w:p w:rsidR="000C545C" w:rsidRPr="00F35E0D" w:rsidRDefault="000C545C" w:rsidP="00EA2919">
            <w:pPr>
              <w:numPr>
                <w:ilvl w:val="0"/>
                <w:numId w:val="6"/>
              </w:numPr>
              <w:spacing w:line="360" w:lineRule="auto"/>
              <w:ind w:left="540"/>
              <w:jc w:val="left"/>
              <w:textAlignment w:val="center"/>
              <w:rPr>
                <w:rFonts w:ascii="Times New Roman" w:eastAsia="Times New Roman" w:hAnsi="Times New Roman" w:cs="Times New Roman"/>
                <w:sz w:val="24"/>
                <w:szCs w:val="24"/>
              </w:rPr>
            </w:pPr>
            <w:r w:rsidRPr="00F35E0D">
              <w:rPr>
                <w:rFonts w:ascii="Times New Roman" w:eastAsia="Times New Roman" w:hAnsi="Times New Roman" w:cs="Times New Roman"/>
                <w:sz w:val="24"/>
                <w:szCs w:val="24"/>
              </w:rPr>
              <w:t>Muscle wasting</w:t>
            </w:r>
          </w:p>
          <w:p w:rsidR="000C545C" w:rsidRPr="00F35E0D" w:rsidRDefault="000C545C" w:rsidP="00EA2919">
            <w:pPr>
              <w:numPr>
                <w:ilvl w:val="0"/>
                <w:numId w:val="7"/>
              </w:numPr>
              <w:spacing w:line="360" w:lineRule="auto"/>
              <w:ind w:left="540"/>
              <w:jc w:val="left"/>
              <w:textAlignment w:val="center"/>
              <w:rPr>
                <w:rFonts w:ascii="Times New Roman" w:eastAsia="Times New Roman" w:hAnsi="Times New Roman" w:cs="Times New Roman"/>
                <w:sz w:val="24"/>
                <w:szCs w:val="24"/>
              </w:rPr>
            </w:pPr>
            <w:r w:rsidRPr="00F35E0D">
              <w:rPr>
                <w:rFonts w:ascii="Times New Roman" w:eastAsia="Times New Roman" w:hAnsi="Times New Roman" w:cs="Times New Roman"/>
                <w:sz w:val="24"/>
                <w:szCs w:val="24"/>
              </w:rPr>
              <w:t>May have good appetite</w:t>
            </w:r>
          </w:p>
          <w:p w:rsidR="000C545C" w:rsidRPr="00F35E0D" w:rsidRDefault="000C545C" w:rsidP="00EA2919">
            <w:pPr>
              <w:numPr>
                <w:ilvl w:val="0"/>
                <w:numId w:val="8"/>
              </w:numPr>
              <w:spacing w:line="360" w:lineRule="auto"/>
              <w:ind w:left="540"/>
              <w:jc w:val="left"/>
              <w:textAlignment w:val="center"/>
              <w:rPr>
                <w:rFonts w:ascii="Times New Roman" w:eastAsia="Times New Roman" w:hAnsi="Times New Roman" w:cs="Times New Roman"/>
                <w:sz w:val="24"/>
                <w:szCs w:val="24"/>
              </w:rPr>
            </w:pPr>
            <w:r w:rsidRPr="00F35E0D">
              <w:rPr>
                <w:rFonts w:ascii="Times New Roman" w:eastAsia="Times New Roman" w:hAnsi="Times New Roman" w:cs="Times New Roman"/>
                <w:sz w:val="24"/>
                <w:szCs w:val="24"/>
              </w:rPr>
              <w:t>With correct treatment, good prognosis</w:t>
            </w:r>
          </w:p>
        </w:tc>
        <w:tc>
          <w:tcPr>
            <w:tcW w:w="4788" w:type="dxa"/>
            <w:vAlign w:val="center"/>
          </w:tcPr>
          <w:p w:rsidR="000C545C" w:rsidRPr="00F35E0D" w:rsidRDefault="000C545C" w:rsidP="00EA2919">
            <w:pPr>
              <w:numPr>
                <w:ilvl w:val="0"/>
                <w:numId w:val="9"/>
              </w:numPr>
              <w:spacing w:line="360" w:lineRule="auto"/>
              <w:ind w:left="540"/>
              <w:jc w:val="left"/>
              <w:textAlignment w:val="center"/>
              <w:rPr>
                <w:rFonts w:ascii="Times New Roman" w:eastAsia="Times New Roman" w:hAnsi="Times New Roman" w:cs="Times New Roman"/>
                <w:sz w:val="24"/>
                <w:szCs w:val="24"/>
              </w:rPr>
            </w:pPr>
            <w:r w:rsidRPr="00F35E0D">
              <w:rPr>
                <w:rFonts w:ascii="Times New Roman" w:eastAsia="Times New Roman" w:hAnsi="Times New Roman" w:cs="Times New Roman"/>
                <w:sz w:val="24"/>
                <w:szCs w:val="24"/>
              </w:rPr>
              <w:t xml:space="preserve">Bi-lateral </w:t>
            </w:r>
            <w:proofErr w:type="spellStart"/>
            <w:r w:rsidRPr="00F35E0D">
              <w:rPr>
                <w:rFonts w:ascii="Times New Roman" w:eastAsia="Times New Roman" w:hAnsi="Times New Roman" w:cs="Times New Roman"/>
                <w:sz w:val="24"/>
                <w:szCs w:val="24"/>
              </w:rPr>
              <w:t>oedema</w:t>
            </w:r>
            <w:proofErr w:type="spellEnd"/>
            <w:r w:rsidRPr="00F35E0D">
              <w:rPr>
                <w:rFonts w:ascii="Times New Roman" w:eastAsia="Times New Roman" w:hAnsi="Times New Roman" w:cs="Times New Roman"/>
                <w:sz w:val="24"/>
                <w:szCs w:val="24"/>
              </w:rPr>
              <w:t xml:space="preserve"> and fluid accumulation</w:t>
            </w:r>
          </w:p>
          <w:p w:rsidR="000C545C" w:rsidRPr="00F35E0D" w:rsidRDefault="000C545C" w:rsidP="00EA2919">
            <w:pPr>
              <w:numPr>
                <w:ilvl w:val="0"/>
                <w:numId w:val="9"/>
              </w:numPr>
              <w:spacing w:line="360" w:lineRule="auto"/>
              <w:ind w:left="540"/>
              <w:jc w:val="left"/>
              <w:textAlignment w:val="center"/>
              <w:rPr>
                <w:rFonts w:ascii="Times New Roman" w:eastAsia="Times New Roman" w:hAnsi="Times New Roman" w:cs="Times New Roman"/>
                <w:sz w:val="24"/>
                <w:szCs w:val="24"/>
              </w:rPr>
            </w:pPr>
            <w:r w:rsidRPr="00F35E0D">
              <w:rPr>
                <w:rFonts w:ascii="Times New Roman" w:eastAsia="Times New Roman" w:hAnsi="Times New Roman" w:cs="Times New Roman"/>
                <w:sz w:val="24"/>
                <w:szCs w:val="24"/>
              </w:rPr>
              <w:t>Loss of appetite</w:t>
            </w:r>
          </w:p>
          <w:p w:rsidR="000C545C" w:rsidRPr="00F35E0D" w:rsidRDefault="000C545C" w:rsidP="00EA2919">
            <w:pPr>
              <w:numPr>
                <w:ilvl w:val="0"/>
                <w:numId w:val="10"/>
              </w:numPr>
              <w:spacing w:line="360" w:lineRule="auto"/>
              <w:ind w:left="540"/>
              <w:jc w:val="left"/>
              <w:textAlignment w:val="center"/>
              <w:rPr>
                <w:rFonts w:ascii="Times New Roman" w:eastAsia="Times New Roman" w:hAnsi="Times New Roman" w:cs="Times New Roman"/>
                <w:sz w:val="24"/>
                <w:szCs w:val="24"/>
              </w:rPr>
            </w:pPr>
            <w:r w:rsidRPr="00F35E0D">
              <w:rPr>
                <w:rFonts w:ascii="Times New Roman" w:eastAsia="Times New Roman" w:hAnsi="Times New Roman" w:cs="Times New Roman"/>
                <w:sz w:val="24"/>
                <w:szCs w:val="24"/>
              </w:rPr>
              <w:t>Brittle thinning hair</w:t>
            </w:r>
          </w:p>
          <w:p w:rsidR="000C545C" w:rsidRPr="00F35E0D" w:rsidRDefault="000C545C" w:rsidP="00EA2919">
            <w:pPr>
              <w:numPr>
                <w:ilvl w:val="0"/>
                <w:numId w:val="11"/>
              </w:numPr>
              <w:spacing w:line="360" w:lineRule="auto"/>
              <w:ind w:left="540"/>
              <w:jc w:val="left"/>
              <w:textAlignment w:val="center"/>
              <w:rPr>
                <w:rFonts w:ascii="Times New Roman" w:eastAsia="Times New Roman" w:hAnsi="Times New Roman" w:cs="Times New Roman"/>
                <w:sz w:val="24"/>
                <w:szCs w:val="24"/>
              </w:rPr>
            </w:pPr>
            <w:r w:rsidRPr="00F35E0D">
              <w:rPr>
                <w:rFonts w:ascii="Times New Roman" w:eastAsia="Times New Roman" w:hAnsi="Times New Roman" w:cs="Times New Roman"/>
                <w:sz w:val="24"/>
                <w:szCs w:val="24"/>
              </w:rPr>
              <w:t xml:space="preserve">Hair </w:t>
            </w:r>
            <w:proofErr w:type="spellStart"/>
            <w:r w:rsidRPr="00F35E0D">
              <w:rPr>
                <w:rFonts w:ascii="Times New Roman" w:eastAsia="Times New Roman" w:hAnsi="Times New Roman" w:cs="Times New Roman"/>
                <w:sz w:val="24"/>
                <w:szCs w:val="24"/>
              </w:rPr>
              <w:t>colour</w:t>
            </w:r>
            <w:proofErr w:type="spellEnd"/>
            <w:r w:rsidRPr="00F35E0D">
              <w:rPr>
                <w:rFonts w:ascii="Times New Roman" w:eastAsia="Times New Roman" w:hAnsi="Times New Roman" w:cs="Times New Roman"/>
                <w:sz w:val="24"/>
                <w:szCs w:val="24"/>
              </w:rPr>
              <w:t xml:space="preserve"> change</w:t>
            </w:r>
          </w:p>
          <w:p w:rsidR="000C545C" w:rsidRPr="00F35E0D" w:rsidRDefault="000C545C" w:rsidP="00EA2919">
            <w:pPr>
              <w:numPr>
                <w:ilvl w:val="0"/>
                <w:numId w:val="12"/>
              </w:numPr>
              <w:spacing w:line="360" w:lineRule="auto"/>
              <w:ind w:left="540"/>
              <w:jc w:val="left"/>
              <w:textAlignment w:val="center"/>
              <w:rPr>
                <w:rFonts w:ascii="Times New Roman" w:eastAsia="Times New Roman" w:hAnsi="Times New Roman" w:cs="Times New Roman"/>
                <w:sz w:val="24"/>
                <w:szCs w:val="24"/>
              </w:rPr>
            </w:pPr>
            <w:r w:rsidRPr="00F35E0D">
              <w:rPr>
                <w:rFonts w:ascii="Times New Roman" w:eastAsia="Times New Roman" w:hAnsi="Times New Roman" w:cs="Times New Roman"/>
                <w:sz w:val="24"/>
                <w:szCs w:val="24"/>
              </w:rPr>
              <w:t>Apathetic and irritable</w:t>
            </w:r>
          </w:p>
          <w:p w:rsidR="000C545C" w:rsidRPr="00F35E0D" w:rsidRDefault="000C545C" w:rsidP="00EA2919">
            <w:pPr>
              <w:numPr>
                <w:ilvl w:val="0"/>
                <w:numId w:val="13"/>
              </w:numPr>
              <w:spacing w:line="360" w:lineRule="auto"/>
              <w:ind w:left="540"/>
              <w:jc w:val="left"/>
              <w:textAlignment w:val="center"/>
              <w:rPr>
                <w:rFonts w:ascii="Times New Roman" w:eastAsia="Times New Roman" w:hAnsi="Times New Roman" w:cs="Times New Roman"/>
                <w:sz w:val="24"/>
                <w:szCs w:val="24"/>
              </w:rPr>
            </w:pPr>
            <w:r w:rsidRPr="00F35E0D">
              <w:rPr>
                <w:rFonts w:ascii="Times New Roman" w:eastAsia="Times New Roman" w:hAnsi="Times New Roman" w:cs="Times New Roman"/>
                <w:sz w:val="24"/>
                <w:szCs w:val="24"/>
              </w:rPr>
              <w:t>Face may seem swollen</w:t>
            </w:r>
          </w:p>
          <w:p w:rsidR="000C545C" w:rsidRPr="00F35E0D" w:rsidRDefault="000C545C" w:rsidP="00EA2919">
            <w:pPr>
              <w:numPr>
                <w:ilvl w:val="0"/>
                <w:numId w:val="14"/>
              </w:numPr>
              <w:spacing w:line="360" w:lineRule="auto"/>
              <w:ind w:left="540"/>
              <w:jc w:val="left"/>
              <w:textAlignment w:val="center"/>
              <w:rPr>
                <w:rFonts w:ascii="Times New Roman" w:eastAsia="Times New Roman" w:hAnsi="Times New Roman" w:cs="Times New Roman"/>
                <w:sz w:val="24"/>
                <w:szCs w:val="24"/>
              </w:rPr>
            </w:pPr>
            <w:r w:rsidRPr="00F35E0D">
              <w:rPr>
                <w:rFonts w:ascii="Times New Roman" w:eastAsia="Times New Roman" w:hAnsi="Times New Roman" w:cs="Times New Roman"/>
                <w:sz w:val="24"/>
                <w:szCs w:val="24"/>
              </w:rPr>
              <w:t>High risk of death</w:t>
            </w:r>
          </w:p>
        </w:tc>
      </w:tr>
    </w:tbl>
    <w:p w:rsidR="00DC5130" w:rsidRDefault="00DC5130" w:rsidP="00DC5130">
      <w:pPr>
        <w:ind w:firstLine="720"/>
        <w:jc w:val="left"/>
        <w:rPr>
          <w:rFonts w:ascii="Times New Roman" w:eastAsia="Times New Roman" w:hAnsi="Times New Roman" w:cs="Times New Roman"/>
          <w:bCs/>
          <w:iCs/>
          <w:color w:val="000000"/>
          <w:sz w:val="24"/>
          <w:szCs w:val="24"/>
        </w:rPr>
      </w:pPr>
    </w:p>
    <w:p w:rsidR="009159DF" w:rsidRPr="00F35E0D" w:rsidRDefault="009159DF" w:rsidP="004C5F43">
      <w:pPr>
        <w:spacing w:line="480" w:lineRule="auto"/>
        <w:ind w:firstLine="720"/>
        <w:jc w:val="left"/>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t>According to discussions with the nutritionists at MDH, kwashiorkor is the more deadly form of malnutrition</w:t>
      </w:r>
      <w:r w:rsidR="004F6FA4" w:rsidRPr="00F35E0D">
        <w:rPr>
          <w:rFonts w:ascii="Times New Roman" w:eastAsia="Times New Roman" w:hAnsi="Times New Roman" w:cs="Times New Roman"/>
          <w:bCs/>
          <w:iCs/>
          <w:color w:val="000000"/>
          <w:sz w:val="24"/>
          <w:szCs w:val="24"/>
        </w:rPr>
        <w:t xml:space="preserve"> because children suffering from it generally appear healthy due to their distended abdomens, a common symptom.  Uneducated mothers often see their children’s swollen stomachs and believe they are well-fed and healthy.  It generally is not until additional </w:t>
      </w:r>
      <w:r w:rsidR="00DF7C53" w:rsidRPr="00F35E0D">
        <w:rPr>
          <w:rFonts w:ascii="Times New Roman" w:eastAsia="Times New Roman" w:hAnsi="Times New Roman" w:cs="Times New Roman"/>
          <w:bCs/>
          <w:iCs/>
          <w:color w:val="000000"/>
          <w:sz w:val="24"/>
          <w:szCs w:val="24"/>
        </w:rPr>
        <w:lastRenderedPageBreak/>
        <w:t>symptoms or illnesses aris</w:t>
      </w:r>
      <w:r w:rsidR="004F6FA4" w:rsidRPr="00F35E0D">
        <w:rPr>
          <w:rFonts w:ascii="Times New Roman" w:eastAsia="Times New Roman" w:hAnsi="Times New Roman" w:cs="Times New Roman"/>
          <w:bCs/>
          <w:iCs/>
          <w:color w:val="000000"/>
          <w:sz w:val="24"/>
          <w:szCs w:val="24"/>
        </w:rPr>
        <w:t>e when the mothers seek treatment for their children, at which point it is often too late.</w:t>
      </w:r>
    </w:p>
    <w:p w:rsidR="00030918" w:rsidRPr="00F35E0D" w:rsidRDefault="00030918" w:rsidP="004C5F43">
      <w:pPr>
        <w:spacing w:line="480" w:lineRule="auto"/>
        <w:rPr>
          <w:rFonts w:ascii="Times New Roman" w:eastAsia="Times New Roman" w:hAnsi="Times New Roman" w:cs="Times New Roman"/>
          <w:b/>
          <w:bCs/>
          <w:iCs/>
          <w:color w:val="000000"/>
          <w:sz w:val="24"/>
          <w:szCs w:val="24"/>
        </w:rPr>
      </w:pPr>
      <w:r w:rsidRPr="00F35E0D">
        <w:rPr>
          <w:rFonts w:ascii="Times New Roman" w:eastAsia="Times New Roman" w:hAnsi="Times New Roman" w:cs="Times New Roman"/>
          <w:b/>
          <w:bCs/>
          <w:iCs/>
          <w:color w:val="000000"/>
          <w:sz w:val="24"/>
          <w:szCs w:val="24"/>
        </w:rPr>
        <w:t>Methodology</w:t>
      </w:r>
    </w:p>
    <w:p w:rsidR="00030918" w:rsidRPr="00F35E0D" w:rsidRDefault="00741315" w:rsidP="004C5F43">
      <w:pPr>
        <w:spacing w:line="480" w:lineRule="auto"/>
        <w:ind w:firstLine="720"/>
        <w:jc w:val="left"/>
        <w:rPr>
          <w:rFonts w:ascii="Times New Roman" w:hAnsi="Times New Roman" w:cs="Times New Roman"/>
          <w:sz w:val="24"/>
          <w:szCs w:val="24"/>
        </w:rPr>
      </w:pPr>
      <w:r w:rsidRPr="00F35E0D">
        <w:rPr>
          <w:rFonts w:ascii="Times New Roman" w:eastAsia="Times New Roman" w:hAnsi="Times New Roman" w:cs="Times New Roman"/>
          <w:bCs/>
          <w:iCs/>
          <w:color w:val="000000"/>
          <w:sz w:val="24"/>
          <w:szCs w:val="24"/>
        </w:rPr>
        <w:t xml:space="preserve">Research was conducted via informal discussions and interviews of the mothers of malnourished children in the PEM ward of </w:t>
      </w:r>
      <w:proofErr w:type="spellStart"/>
      <w:r w:rsidRPr="00F35E0D">
        <w:rPr>
          <w:rFonts w:ascii="Times New Roman" w:eastAsia="Times New Roman" w:hAnsi="Times New Roman" w:cs="Times New Roman"/>
          <w:bCs/>
          <w:iCs/>
          <w:color w:val="000000"/>
          <w:sz w:val="24"/>
          <w:szCs w:val="24"/>
        </w:rPr>
        <w:t>Meru</w:t>
      </w:r>
      <w:proofErr w:type="spellEnd"/>
      <w:r w:rsidRPr="00F35E0D">
        <w:rPr>
          <w:rFonts w:ascii="Times New Roman" w:eastAsia="Times New Roman" w:hAnsi="Times New Roman" w:cs="Times New Roman"/>
          <w:bCs/>
          <w:iCs/>
          <w:color w:val="000000"/>
          <w:sz w:val="24"/>
          <w:szCs w:val="24"/>
        </w:rPr>
        <w:t xml:space="preserve"> District Hospital.  </w:t>
      </w:r>
      <w:proofErr w:type="gramStart"/>
      <w:r w:rsidRPr="00F35E0D">
        <w:rPr>
          <w:rFonts w:ascii="Times New Roman" w:eastAsia="Times New Roman" w:hAnsi="Times New Roman" w:cs="Times New Roman"/>
          <w:bCs/>
          <w:iCs/>
          <w:color w:val="000000"/>
          <w:sz w:val="24"/>
          <w:szCs w:val="24"/>
        </w:rPr>
        <w:t>As many of the women did not speak English, and in an effort to ens</w:t>
      </w:r>
      <w:r w:rsidR="00C6626E" w:rsidRPr="00F35E0D">
        <w:rPr>
          <w:rFonts w:ascii="Times New Roman" w:eastAsia="Times New Roman" w:hAnsi="Times New Roman" w:cs="Times New Roman"/>
          <w:bCs/>
          <w:iCs/>
          <w:color w:val="000000"/>
          <w:sz w:val="24"/>
          <w:szCs w:val="24"/>
        </w:rPr>
        <w:t>ure a strict adherence to ethical guidelines</w:t>
      </w:r>
      <w:r w:rsidRPr="00F35E0D">
        <w:rPr>
          <w:rFonts w:ascii="Times New Roman" w:eastAsia="Times New Roman" w:hAnsi="Times New Roman" w:cs="Times New Roman"/>
          <w:bCs/>
          <w:iCs/>
          <w:color w:val="000000"/>
          <w:sz w:val="24"/>
          <w:szCs w:val="24"/>
        </w:rPr>
        <w:t xml:space="preserve">, interviews were conducted in Kiswahili by a Kenyan intern at the hospital, Noel </w:t>
      </w:r>
      <w:proofErr w:type="spellStart"/>
      <w:r w:rsidRPr="00F35E0D">
        <w:rPr>
          <w:rFonts w:ascii="Times New Roman" w:hAnsi="Times New Roman" w:cs="Times New Roman"/>
          <w:sz w:val="24"/>
          <w:szCs w:val="24"/>
        </w:rPr>
        <w:t>Mugambi</w:t>
      </w:r>
      <w:proofErr w:type="spellEnd"/>
      <w:r w:rsidRPr="00F35E0D">
        <w:rPr>
          <w:rFonts w:ascii="Times New Roman" w:hAnsi="Times New Roman" w:cs="Times New Roman"/>
          <w:sz w:val="24"/>
          <w:szCs w:val="24"/>
        </w:rPr>
        <w:t xml:space="preserve"> </w:t>
      </w:r>
      <w:proofErr w:type="spellStart"/>
      <w:r w:rsidRPr="00F35E0D">
        <w:rPr>
          <w:rFonts w:ascii="Times New Roman" w:hAnsi="Times New Roman" w:cs="Times New Roman"/>
          <w:sz w:val="24"/>
          <w:szCs w:val="24"/>
        </w:rPr>
        <w:t>Mutuma</w:t>
      </w:r>
      <w:proofErr w:type="spellEnd"/>
      <w:r w:rsidRPr="00F35E0D">
        <w:rPr>
          <w:rFonts w:ascii="Times New Roman" w:hAnsi="Times New Roman" w:cs="Times New Roman"/>
          <w:sz w:val="24"/>
          <w:szCs w:val="24"/>
        </w:rPr>
        <w:t>.</w:t>
      </w:r>
      <w:proofErr w:type="gramEnd"/>
      <w:r w:rsidRPr="00F35E0D">
        <w:rPr>
          <w:rFonts w:ascii="Times New Roman" w:hAnsi="Times New Roman" w:cs="Times New Roman"/>
          <w:sz w:val="24"/>
          <w:szCs w:val="24"/>
        </w:rPr>
        <w:t xml:space="preserve">  </w:t>
      </w:r>
      <w:r w:rsidR="00C6626E" w:rsidRPr="00F35E0D">
        <w:rPr>
          <w:rFonts w:ascii="Times New Roman" w:hAnsi="Times New Roman" w:cs="Times New Roman"/>
          <w:sz w:val="24"/>
          <w:szCs w:val="24"/>
        </w:rPr>
        <w:t>The mothers’ a</w:t>
      </w:r>
      <w:r w:rsidRPr="00F35E0D">
        <w:rPr>
          <w:rFonts w:ascii="Times New Roman" w:hAnsi="Times New Roman" w:cs="Times New Roman"/>
          <w:sz w:val="24"/>
          <w:szCs w:val="24"/>
        </w:rPr>
        <w:t>nswers were then translated to Gwendolyn Kidera, the note taker and data compiler.</w:t>
      </w:r>
    </w:p>
    <w:p w:rsidR="00203281" w:rsidRPr="00F35E0D" w:rsidRDefault="00233356" w:rsidP="004C5F43">
      <w:pPr>
        <w:spacing w:line="480" w:lineRule="auto"/>
        <w:ind w:firstLine="720"/>
        <w:jc w:val="left"/>
        <w:rPr>
          <w:rFonts w:ascii="Times New Roman" w:hAnsi="Times New Roman" w:cs="Times New Roman"/>
          <w:sz w:val="24"/>
          <w:szCs w:val="24"/>
        </w:rPr>
      </w:pPr>
      <w:r w:rsidRPr="00F35E0D">
        <w:rPr>
          <w:rFonts w:ascii="Times New Roman" w:hAnsi="Times New Roman" w:cs="Times New Roman"/>
          <w:sz w:val="24"/>
          <w:szCs w:val="24"/>
        </w:rPr>
        <w:t xml:space="preserve">Efforts were made to make the women feel comfortable, such as keeping the interviews confidential and explaining the purpose of the questions before asking them.  </w:t>
      </w:r>
      <w:r w:rsidR="00BF7312" w:rsidRPr="00F35E0D">
        <w:rPr>
          <w:rFonts w:ascii="Times New Roman" w:hAnsi="Times New Roman" w:cs="Times New Roman"/>
          <w:sz w:val="24"/>
          <w:szCs w:val="24"/>
        </w:rPr>
        <w:t xml:space="preserve">The questions were also kept short and simple so as not to pry, inconvenience the mothers, or take too much of their time.  </w:t>
      </w:r>
      <w:r w:rsidR="00C004D5" w:rsidRPr="00F35E0D">
        <w:rPr>
          <w:rFonts w:ascii="Times New Roman" w:hAnsi="Times New Roman" w:cs="Times New Roman"/>
          <w:sz w:val="24"/>
          <w:szCs w:val="24"/>
        </w:rPr>
        <w:t xml:space="preserve">Also, by keeping the questions brief and direct, accurate responses were more probable.  </w:t>
      </w:r>
      <w:r w:rsidR="00041487" w:rsidRPr="00F35E0D">
        <w:rPr>
          <w:rFonts w:ascii="Times New Roman" w:hAnsi="Times New Roman" w:cs="Times New Roman"/>
          <w:sz w:val="24"/>
          <w:szCs w:val="24"/>
        </w:rPr>
        <w:t xml:space="preserve">Questions were developed by Kidera and </w:t>
      </w:r>
      <w:proofErr w:type="spellStart"/>
      <w:r w:rsidR="00041487" w:rsidRPr="00F35E0D">
        <w:rPr>
          <w:rFonts w:ascii="Times New Roman" w:hAnsi="Times New Roman" w:cs="Times New Roman"/>
          <w:sz w:val="24"/>
          <w:szCs w:val="24"/>
        </w:rPr>
        <w:t>Mutuma</w:t>
      </w:r>
      <w:proofErr w:type="spellEnd"/>
      <w:r w:rsidR="00041487" w:rsidRPr="00F35E0D">
        <w:rPr>
          <w:rFonts w:ascii="Times New Roman" w:hAnsi="Times New Roman" w:cs="Times New Roman"/>
          <w:sz w:val="24"/>
          <w:szCs w:val="24"/>
        </w:rPr>
        <w:t xml:space="preserve"> who sought approval from the head nutritionist before the interviews commenced</w:t>
      </w:r>
      <w:r w:rsidR="00203281" w:rsidRPr="00F35E0D">
        <w:rPr>
          <w:rFonts w:ascii="Times New Roman" w:hAnsi="Times New Roman" w:cs="Times New Roman"/>
          <w:sz w:val="24"/>
          <w:szCs w:val="24"/>
        </w:rPr>
        <w:t xml:space="preserve"> (</w:t>
      </w:r>
      <w:r w:rsidR="005A14EC" w:rsidRPr="00F35E0D">
        <w:rPr>
          <w:rFonts w:ascii="Times New Roman" w:hAnsi="Times New Roman" w:cs="Times New Roman"/>
          <w:sz w:val="24"/>
          <w:szCs w:val="24"/>
        </w:rPr>
        <w:t xml:space="preserve">See </w:t>
      </w:r>
      <w:r w:rsidR="00203281" w:rsidRPr="00F35E0D">
        <w:rPr>
          <w:rFonts w:ascii="Times New Roman" w:hAnsi="Times New Roman" w:cs="Times New Roman"/>
          <w:sz w:val="24"/>
          <w:szCs w:val="24"/>
        </w:rPr>
        <w:t>Appendix B)</w:t>
      </w:r>
      <w:r w:rsidR="00041487" w:rsidRPr="00F35E0D">
        <w:rPr>
          <w:rFonts w:ascii="Times New Roman" w:hAnsi="Times New Roman" w:cs="Times New Roman"/>
          <w:sz w:val="24"/>
          <w:szCs w:val="24"/>
        </w:rPr>
        <w:t>.</w:t>
      </w:r>
      <w:r w:rsidR="00B44FB8" w:rsidRPr="00F35E0D">
        <w:rPr>
          <w:rFonts w:ascii="Times New Roman" w:hAnsi="Times New Roman" w:cs="Times New Roman"/>
          <w:sz w:val="24"/>
          <w:szCs w:val="24"/>
        </w:rPr>
        <w:t xml:space="preserve">  </w:t>
      </w:r>
    </w:p>
    <w:p w:rsidR="00B13FB5" w:rsidRPr="00F35E0D" w:rsidRDefault="00A446D0" w:rsidP="004C5F43">
      <w:pPr>
        <w:spacing w:line="480" w:lineRule="auto"/>
        <w:ind w:firstLine="720"/>
        <w:jc w:val="left"/>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t>A total of 23 interviews were conducted between the months of September and November of 2011.  Twenty one of those interviews were with the mothers of malnourished children, the remaining two interviews were conducted with the child’s primary caretaker, one was the child’s grandmother and the other was the child’s aunt.  Neither primary caretaker was able to fully answer questions about the child’s mother</w:t>
      </w:r>
      <w:r w:rsidR="0075659D" w:rsidRPr="00F35E0D">
        <w:rPr>
          <w:rFonts w:ascii="Times New Roman" w:eastAsia="Times New Roman" w:hAnsi="Times New Roman" w:cs="Times New Roman"/>
          <w:bCs/>
          <w:iCs/>
          <w:color w:val="000000"/>
          <w:sz w:val="24"/>
          <w:szCs w:val="24"/>
        </w:rPr>
        <w:t xml:space="preserve">.  </w:t>
      </w:r>
      <w:r w:rsidR="00B13FB5" w:rsidRPr="00F35E0D">
        <w:rPr>
          <w:rFonts w:ascii="Times New Roman" w:eastAsia="Times New Roman" w:hAnsi="Times New Roman" w:cs="Times New Roman"/>
          <w:bCs/>
          <w:iCs/>
          <w:color w:val="000000"/>
          <w:sz w:val="24"/>
          <w:szCs w:val="24"/>
        </w:rPr>
        <w:t>For the purpose of keeping the data consistent and comparable, data from these two interviews was exempt from analysis and calculations.  However, both interviews will be discussed later in a separate section.</w:t>
      </w:r>
    </w:p>
    <w:p w:rsidR="00C67384" w:rsidRDefault="00506B21" w:rsidP="004C5F43">
      <w:pPr>
        <w:spacing w:line="480" w:lineRule="auto"/>
        <w:ind w:firstLine="720"/>
        <w:jc w:val="left"/>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t xml:space="preserve">In addition to the interview data, with the consent of the head nutritionist and the superintendent of the hospital, confidential admittance records for new patients were released for </w:t>
      </w:r>
      <w:r w:rsidRPr="00F35E0D">
        <w:rPr>
          <w:rFonts w:ascii="Times New Roman" w:eastAsia="Times New Roman" w:hAnsi="Times New Roman" w:cs="Times New Roman"/>
          <w:bCs/>
          <w:iCs/>
          <w:color w:val="000000"/>
          <w:sz w:val="24"/>
          <w:szCs w:val="24"/>
        </w:rPr>
        <w:lastRenderedPageBreak/>
        <w:t xml:space="preserve">analysis.  </w:t>
      </w:r>
      <w:r w:rsidR="001E2419" w:rsidRPr="00F35E0D">
        <w:rPr>
          <w:rFonts w:ascii="Times New Roman" w:eastAsia="Times New Roman" w:hAnsi="Times New Roman" w:cs="Times New Roman"/>
          <w:bCs/>
          <w:iCs/>
          <w:color w:val="000000"/>
          <w:sz w:val="24"/>
          <w:szCs w:val="24"/>
        </w:rPr>
        <w:t>The records included</w:t>
      </w:r>
      <w:r w:rsidRPr="00F35E0D">
        <w:rPr>
          <w:rFonts w:ascii="Times New Roman" w:eastAsia="Times New Roman" w:hAnsi="Times New Roman" w:cs="Times New Roman"/>
          <w:bCs/>
          <w:iCs/>
          <w:color w:val="000000"/>
          <w:sz w:val="24"/>
          <w:szCs w:val="24"/>
        </w:rPr>
        <w:t xml:space="preserve"> the details of 282 children admitted between the dates of June 8, 2010 and November 24, 2011.  Their names were not recorded to retain anonymity.  </w:t>
      </w:r>
    </w:p>
    <w:p w:rsidR="00506B21" w:rsidRPr="00F35E0D" w:rsidRDefault="00C67384" w:rsidP="004C5F43">
      <w:pPr>
        <w:spacing w:line="480" w:lineRule="auto"/>
        <w:ind w:firstLine="720"/>
        <w:jc w:val="left"/>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All data, both quantitative and qualitative, was first copied by hand then </w:t>
      </w:r>
      <w:r w:rsidR="00EB3030">
        <w:rPr>
          <w:rFonts w:ascii="Times New Roman" w:eastAsia="Times New Roman" w:hAnsi="Times New Roman" w:cs="Times New Roman"/>
          <w:bCs/>
          <w:iCs/>
          <w:color w:val="000000"/>
          <w:sz w:val="24"/>
          <w:szCs w:val="24"/>
        </w:rPr>
        <w:t>input into</w:t>
      </w:r>
      <w:r w:rsidR="00AD2747">
        <w:rPr>
          <w:rFonts w:ascii="Times New Roman" w:eastAsia="Times New Roman" w:hAnsi="Times New Roman" w:cs="Times New Roman"/>
          <w:bCs/>
          <w:iCs/>
          <w:color w:val="000000"/>
          <w:sz w:val="24"/>
          <w:szCs w:val="24"/>
        </w:rPr>
        <w:t xml:space="preserve"> Excel spreadsheet</w:t>
      </w:r>
      <w:r w:rsidR="00EB3030">
        <w:rPr>
          <w:rFonts w:ascii="Times New Roman" w:eastAsia="Times New Roman" w:hAnsi="Times New Roman" w:cs="Times New Roman"/>
          <w:bCs/>
          <w:iCs/>
          <w:color w:val="000000"/>
          <w:sz w:val="24"/>
          <w:szCs w:val="24"/>
        </w:rPr>
        <w:t>s</w:t>
      </w:r>
      <w:r w:rsidR="00AD2747">
        <w:rPr>
          <w:rFonts w:ascii="Times New Roman" w:eastAsia="Times New Roman" w:hAnsi="Times New Roman" w:cs="Times New Roman"/>
          <w:bCs/>
          <w:iCs/>
          <w:color w:val="000000"/>
          <w:sz w:val="24"/>
          <w:szCs w:val="24"/>
        </w:rPr>
        <w:t>.</w:t>
      </w:r>
      <w:r w:rsidR="00EB3030">
        <w:rPr>
          <w:rFonts w:ascii="Times New Roman" w:eastAsia="Times New Roman" w:hAnsi="Times New Roman" w:cs="Times New Roman"/>
          <w:bCs/>
          <w:iCs/>
          <w:color w:val="000000"/>
          <w:sz w:val="24"/>
          <w:szCs w:val="24"/>
        </w:rPr>
        <w:t xml:space="preserve">  Quantitative data, such as foods included in a child’s typical diet, was first grouped into comparable categories before being analyzed and used in the creation of graphs and charts.</w:t>
      </w:r>
      <w:r w:rsidR="00E02709">
        <w:rPr>
          <w:rFonts w:ascii="Times New Roman" w:eastAsia="Times New Roman" w:hAnsi="Times New Roman" w:cs="Times New Roman"/>
          <w:bCs/>
          <w:iCs/>
          <w:color w:val="000000"/>
          <w:sz w:val="24"/>
          <w:szCs w:val="24"/>
        </w:rPr>
        <w:t xml:space="preserve">  </w:t>
      </w:r>
      <w:r w:rsidR="00863E92">
        <w:rPr>
          <w:rFonts w:ascii="Times New Roman" w:eastAsia="Times New Roman" w:hAnsi="Times New Roman" w:cs="Times New Roman"/>
          <w:bCs/>
          <w:iCs/>
          <w:color w:val="000000"/>
          <w:sz w:val="24"/>
          <w:szCs w:val="24"/>
        </w:rPr>
        <w:t>The quantitative data is primarily descriptive in that it seeks to analyze the overall</w:t>
      </w:r>
      <w:r w:rsidR="00976BBD">
        <w:rPr>
          <w:rFonts w:ascii="Times New Roman" w:eastAsia="Times New Roman" w:hAnsi="Times New Roman" w:cs="Times New Roman"/>
          <w:bCs/>
          <w:iCs/>
          <w:color w:val="000000"/>
          <w:sz w:val="24"/>
          <w:szCs w:val="24"/>
        </w:rPr>
        <w:t xml:space="preserve"> context of malnutrition in </w:t>
      </w:r>
      <w:proofErr w:type="spellStart"/>
      <w:r w:rsidR="00863E92">
        <w:rPr>
          <w:rFonts w:ascii="Times New Roman" w:eastAsia="Times New Roman" w:hAnsi="Times New Roman" w:cs="Times New Roman"/>
          <w:bCs/>
          <w:iCs/>
          <w:color w:val="000000"/>
          <w:sz w:val="24"/>
          <w:szCs w:val="24"/>
        </w:rPr>
        <w:t>Meru</w:t>
      </w:r>
      <w:proofErr w:type="spellEnd"/>
      <w:r w:rsidR="00863E92">
        <w:rPr>
          <w:rFonts w:ascii="Times New Roman" w:eastAsia="Times New Roman" w:hAnsi="Times New Roman" w:cs="Times New Roman"/>
          <w:bCs/>
          <w:iCs/>
          <w:color w:val="000000"/>
          <w:sz w:val="24"/>
          <w:szCs w:val="24"/>
        </w:rPr>
        <w:t xml:space="preserve">.  </w:t>
      </w:r>
      <w:r w:rsidR="00E02709">
        <w:rPr>
          <w:rFonts w:ascii="Times New Roman" w:eastAsia="Times New Roman" w:hAnsi="Times New Roman" w:cs="Times New Roman"/>
          <w:bCs/>
          <w:iCs/>
          <w:color w:val="000000"/>
          <w:sz w:val="24"/>
          <w:szCs w:val="24"/>
        </w:rPr>
        <w:t xml:space="preserve">For the qualitative data a method of triangulation was used in which information collected from the Kenya National Bureau of Statistics was compared to admission records from </w:t>
      </w:r>
      <w:proofErr w:type="spellStart"/>
      <w:r w:rsidR="00E02709">
        <w:rPr>
          <w:rFonts w:ascii="Times New Roman" w:eastAsia="Times New Roman" w:hAnsi="Times New Roman" w:cs="Times New Roman"/>
          <w:bCs/>
          <w:iCs/>
          <w:color w:val="000000"/>
          <w:sz w:val="24"/>
          <w:szCs w:val="24"/>
        </w:rPr>
        <w:t>Meru</w:t>
      </w:r>
      <w:proofErr w:type="spellEnd"/>
      <w:r w:rsidR="00E02709">
        <w:rPr>
          <w:rFonts w:ascii="Times New Roman" w:eastAsia="Times New Roman" w:hAnsi="Times New Roman" w:cs="Times New Roman"/>
          <w:bCs/>
          <w:iCs/>
          <w:color w:val="000000"/>
          <w:sz w:val="24"/>
          <w:szCs w:val="24"/>
        </w:rPr>
        <w:t xml:space="preserve"> District Hospital dating back to June 2010 and interview data from the 23 caretakers questioned. </w:t>
      </w:r>
      <w:r w:rsidR="00EB3030">
        <w:rPr>
          <w:rFonts w:ascii="Times New Roman" w:eastAsia="Times New Roman" w:hAnsi="Times New Roman" w:cs="Times New Roman"/>
          <w:bCs/>
          <w:iCs/>
          <w:color w:val="000000"/>
          <w:sz w:val="24"/>
          <w:szCs w:val="24"/>
        </w:rPr>
        <w:t xml:space="preserve">  </w:t>
      </w:r>
      <w:r w:rsidR="00506B21" w:rsidRPr="00F35E0D">
        <w:rPr>
          <w:rFonts w:ascii="Times New Roman" w:eastAsia="Times New Roman" w:hAnsi="Times New Roman" w:cs="Times New Roman"/>
          <w:bCs/>
          <w:iCs/>
          <w:color w:val="000000"/>
          <w:sz w:val="24"/>
          <w:szCs w:val="24"/>
        </w:rPr>
        <w:t xml:space="preserve"> </w:t>
      </w:r>
    </w:p>
    <w:p w:rsidR="00763E07" w:rsidRPr="00F35E0D" w:rsidRDefault="00763E07" w:rsidP="00914A82">
      <w:pPr>
        <w:spacing w:line="480" w:lineRule="auto"/>
        <w:jc w:val="left"/>
        <w:rPr>
          <w:rFonts w:ascii="Times New Roman" w:eastAsia="Times New Roman" w:hAnsi="Times New Roman" w:cs="Times New Roman"/>
          <w:b/>
          <w:bCs/>
          <w:iCs/>
          <w:color w:val="000000"/>
          <w:sz w:val="24"/>
          <w:szCs w:val="24"/>
        </w:rPr>
      </w:pPr>
      <w:r w:rsidRPr="00F35E0D">
        <w:rPr>
          <w:rFonts w:ascii="Times New Roman" w:eastAsia="Times New Roman" w:hAnsi="Times New Roman" w:cs="Times New Roman"/>
          <w:b/>
          <w:bCs/>
          <w:iCs/>
          <w:color w:val="000000"/>
          <w:sz w:val="24"/>
          <w:szCs w:val="24"/>
        </w:rPr>
        <w:t>Hypothesis</w:t>
      </w:r>
    </w:p>
    <w:p w:rsidR="00A75B49" w:rsidRPr="00F35E0D" w:rsidRDefault="00381623" w:rsidP="004C5F43">
      <w:pPr>
        <w:spacing w:line="480" w:lineRule="auto"/>
        <w:ind w:firstLine="720"/>
        <w:jc w:val="left"/>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t>Before data collection began, it was hypothesized by the researchers that there would be a high correlation between mothers with no or low levels of education and high levels of malnutrition.  An inverse correlation was believed to exist between women with low levels of wealth and high levels of malnutrition.  Meaning, women who were impoverished were more likely to have malnourished children.</w:t>
      </w:r>
      <w:r w:rsidR="00226C43" w:rsidRPr="00F35E0D">
        <w:rPr>
          <w:rFonts w:ascii="Times New Roman" w:eastAsia="Times New Roman" w:hAnsi="Times New Roman" w:cs="Times New Roman"/>
          <w:bCs/>
          <w:iCs/>
          <w:color w:val="000000"/>
          <w:sz w:val="24"/>
          <w:szCs w:val="24"/>
        </w:rPr>
        <w:t xml:space="preserve">  Farming of </w:t>
      </w:r>
      <w:proofErr w:type="spellStart"/>
      <w:r w:rsidR="00226C43" w:rsidRPr="00F35E0D">
        <w:rPr>
          <w:rFonts w:ascii="Times New Roman" w:eastAsia="Times New Roman" w:hAnsi="Times New Roman" w:cs="Times New Roman"/>
          <w:bCs/>
          <w:iCs/>
          <w:color w:val="000000"/>
          <w:sz w:val="24"/>
          <w:szCs w:val="24"/>
        </w:rPr>
        <w:t>miraa</w:t>
      </w:r>
      <w:proofErr w:type="spellEnd"/>
      <w:r w:rsidR="00226C43" w:rsidRPr="00F35E0D">
        <w:rPr>
          <w:rFonts w:ascii="Times New Roman" w:eastAsia="Times New Roman" w:hAnsi="Times New Roman" w:cs="Times New Roman"/>
          <w:bCs/>
          <w:iCs/>
          <w:color w:val="000000"/>
          <w:sz w:val="24"/>
          <w:szCs w:val="24"/>
        </w:rPr>
        <w:t>, a stimulant,</w:t>
      </w:r>
      <w:r w:rsidR="00C630D3" w:rsidRPr="00F35E0D">
        <w:rPr>
          <w:rFonts w:ascii="Times New Roman" w:eastAsia="Times New Roman" w:hAnsi="Times New Roman" w:cs="Times New Roman"/>
          <w:bCs/>
          <w:iCs/>
          <w:color w:val="000000"/>
          <w:sz w:val="24"/>
          <w:szCs w:val="24"/>
        </w:rPr>
        <w:t xml:space="preserve"> among the families of malnourished children, or its prevalence in the areas where they lived, </w:t>
      </w:r>
      <w:r w:rsidR="00226C43" w:rsidRPr="00F35E0D">
        <w:rPr>
          <w:rFonts w:ascii="Times New Roman" w:eastAsia="Times New Roman" w:hAnsi="Times New Roman" w:cs="Times New Roman"/>
          <w:bCs/>
          <w:iCs/>
          <w:color w:val="000000"/>
          <w:sz w:val="24"/>
          <w:szCs w:val="24"/>
        </w:rPr>
        <w:t>was</w:t>
      </w:r>
      <w:r w:rsidR="00C630D3" w:rsidRPr="00F35E0D">
        <w:rPr>
          <w:rFonts w:ascii="Times New Roman" w:eastAsia="Times New Roman" w:hAnsi="Times New Roman" w:cs="Times New Roman"/>
          <w:bCs/>
          <w:iCs/>
          <w:color w:val="000000"/>
          <w:sz w:val="24"/>
          <w:szCs w:val="24"/>
        </w:rPr>
        <w:t xml:space="preserve"> also thought to be </w:t>
      </w:r>
      <w:r w:rsidR="000F52B2" w:rsidRPr="00F35E0D">
        <w:rPr>
          <w:rFonts w:ascii="Times New Roman" w:eastAsia="Times New Roman" w:hAnsi="Times New Roman" w:cs="Times New Roman"/>
          <w:bCs/>
          <w:iCs/>
          <w:color w:val="000000"/>
          <w:sz w:val="24"/>
          <w:szCs w:val="24"/>
        </w:rPr>
        <w:t>a contributing factor</w:t>
      </w:r>
      <w:r w:rsidR="00C630D3" w:rsidRPr="00F35E0D">
        <w:rPr>
          <w:rFonts w:ascii="Times New Roman" w:eastAsia="Times New Roman" w:hAnsi="Times New Roman" w:cs="Times New Roman"/>
          <w:bCs/>
          <w:iCs/>
          <w:color w:val="000000"/>
          <w:sz w:val="24"/>
          <w:szCs w:val="24"/>
        </w:rPr>
        <w:t xml:space="preserve">.  </w:t>
      </w:r>
      <w:r w:rsidR="00A117C8" w:rsidRPr="00F35E0D">
        <w:rPr>
          <w:rFonts w:ascii="Times New Roman" w:eastAsia="Times New Roman" w:hAnsi="Times New Roman" w:cs="Times New Roman"/>
          <w:bCs/>
          <w:iCs/>
          <w:color w:val="000000"/>
          <w:sz w:val="24"/>
          <w:szCs w:val="24"/>
        </w:rPr>
        <w:t xml:space="preserve">Its growth and distribution is common in the </w:t>
      </w:r>
      <w:proofErr w:type="spellStart"/>
      <w:r w:rsidR="00A117C8" w:rsidRPr="00F35E0D">
        <w:rPr>
          <w:rFonts w:ascii="Times New Roman" w:eastAsia="Times New Roman" w:hAnsi="Times New Roman" w:cs="Times New Roman"/>
          <w:bCs/>
          <w:iCs/>
          <w:color w:val="000000"/>
          <w:sz w:val="24"/>
          <w:szCs w:val="24"/>
        </w:rPr>
        <w:t>Meru</w:t>
      </w:r>
      <w:proofErr w:type="spellEnd"/>
      <w:r w:rsidR="00A117C8" w:rsidRPr="00F35E0D">
        <w:rPr>
          <w:rFonts w:ascii="Times New Roman" w:eastAsia="Times New Roman" w:hAnsi="Times New Roman" w:cs="Times New Roman"/>
          <w:bCs/>
          <w:iCs/>
          <w:color w:val="000000"/>
          <w:sz w:val="24"/>
          <w:szCs w:val="24"/>
        </w:rPr>
        <w:t xml:space="preserve"> area as well as Maua, a neighboring town</w:t>
      </w:r>
      <w:r w:rsidR="001D6BC9" w:rsidRPr="00F35E0D">
        <w:rPr>
          <w:rFonts w:ascii="Times New Roman" w:eastAsia="Times New Roman" w:hAnsi="Times New Roman" w:cs="Times New Roman"/>
          <w:bCs/>
          <w:iCs/>
          <w:color w:val="000000"/>
          <w:sz w:val="24"/>
          <w:szCs w:val="24"/>
        </w:rPr>
        <w:t xml:space="preserve"> (</w:t>
      </w:r>
      <w:r w:rsidR="00E93C34" w:rsidRPr="00F35E0D">
        <w:rPr>
          <w:rFonts w:ascii="Times New Roman" w:eastAsia="Times New Roman" w:hAnsi="Times New Roman" w:cs="Times New Roman"/>
          <w:bCs/>
          <w:iCs/>
          <w:color w:val="000000"/>
          <w:sz w:val="24"/>
          <w:szCs w:val="24"/>
        </w:rPr>
        <w:t>Wrong, 2005)</w:t>
      </w:r>
      <w:r w:rsidR="00A117C8" w:rsidRPr="00F35E0D">
        <w:rPr>
          <w:rFonts w:ascii="Times New Roman" w:eastAsia="Times New Roman" w:hAnsi="Times New Roman" w:cs="Times New Roman"/>
          <w:bCs/>
          <w:iCs/>
          <w:color w:val="000000"/>
          <w:sz w:val="24"/>
          <w:szCs w:val="24"/>
        </w:rPr>
        <w:t>.</w:t>
      </w:r>
      <w:r w:rsidR="00E6119D" w:rsidRPr="00F35E0D">
        <w:rPr>
          <w:rFonts w:ascii="Times New Roman" w:eastAsia="Times New Roman" w:hAnsi="Times New Roman" w:cs="Times New Roman"/>
          <w:bCs/>
          <w:iCs/>
          <w:color w:val="000000"/>
          <w:sz w:val="24"/>
          <w:szCs w:val="24"/>
        </w:rPr>
        <w:t xml:space="preserve">  The growth of </w:t>
      </w:r>
      <w:proofErr w:type="spellStart"/>
      <w:r w:rsidR="00E6119D" w:rsidRPr="00F35E0D">
        <w:rPr>
          <w:rFonts w:ascii="Times New Roman" w:eastAsia="Times New Roman" w:hAnsi="Times New Roman" w:cs="Times New Roman"/>
          <w:bCs/>
          <w:iCs/>
          <w:color w:val="000000"/>
          <w:sz w:val="24"/>
          <w:szCs w:val="24"/>
        </w:rPr>
        <w:t>miraa</w:t>
      </w:r>
      <w:proofErr w:type="spellEnd"/>
      <w:r w:rsidR="00E6119D" w:rsidRPr="00F35E0D">
        <w:rPr>
          <w:rFonts w:ascii="Times New Roman" w:eastAsia="Times New Roman" w:hAnsi="Times New Roman" w:cs="Times New Roman"/>
          <w:bCs/>
          <w:iCs/>
          <w:color w:val="000000"/>
          <w:sz w:val="24"/>
          <w:szCs w:val="24"/>
        </w:rPr>
        <w:t xml:space="preserve">, rather than crops for consumption, was </w:t>
      </w:r>
      <w:r w:rsidR="00487C80">
        <w:rPr>
          <w:rFonts w:ascii="Times New Roman" w:eastAsia="Times New Roman" w:hAnsi="Times New Roman" w:cs="Times New Roman"/>
          <w:bCs/>
          <w:iCs/>
          <w:color w:val="000000"/>
          <w:sz w:val="24"/>
          <w:szCs w:val="24"/>
        </w:rPr>
        <w:t>suspected to be tied to</w:t>
      </w:r>
      <w:r w:rsidR="00E6119D" w:rsidRPr="00F35E0D">
        <w:rPr>
          <w:rFonts w:ascii="Times New Roman" w:eastAsia="Times New Roman" w:hAnsi="Times New Roman" w:cs="Times New Roman"/>
          <w:bCs/>
          <w:iCs/>
          <w:color w:val="000000"/>
          <w:sz w:val="24"/>
          <w:szCs w:val="24"/>
        </w:rPr>
        <w:t xml:space="preserve"> malnutrition.</w:t>
      </w:r>
    </w:p>
    <w:p w:rsidR="00914A82" w:rsidRPr="00F35E0D" w:rsidRDefault="00914A82" w:rsidP="00914A82">
      <w:pPr>
        <w:spacing w:line="480" w:lineRule="auto"/>
        <w:jc w:val="left"/>
        <w:rPr>
          <w:rFonts w:ascii="Times New Roman" w:eastAsia="Times New Roman" w:hAnsi="Times New Roman" w:cs="Times New Roman"/>
          <w:b/>
          <w:bCs/>
          <w:iCs/>
          <w:color w:val="000000"/>
          <w:sz w:val="24"/>
          <w:szCs w:val="24"/>
        </w:rPr>
      </w:pPr>
      <w:r w:rsidRPr="00F35E0D">
        <w:rPr>
          <w:rFonts w:ascii="Times New Roman" w:eastAsia="Times New Roman" w:hAnsi="Times New Roman" w:cs="Times New Roman"/>
          <w:b/>
          <w:bCs/>
          <w:iCs/>
          <w:color w:val="000000"/>
          <w:sz w:val="24"/>
          <w:szCs w:val="24"/>
        </w:rPr>
        <w:t>Significance of the Study</w:t>
      </w:r>
    </w:p>
    <w:p w:rsidR="00914A82" w:rsidRPr="00F35E0D" w:rsidRDefault="00914A82" w:rsidP="00914A82">
      <w:pPr>
        <w:spacing w:line="480" w:lineRule="auto"/>
        <w:ind w:firstLine="720"/>
        <w:jc w:val="left"/>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t xml:space="preserve">The underlying goal of this research project was to draw general conclusions from the interview responses and use this information to develop suggestions for future projects or </w:t>
      </w:r>
      <w:r w:rsidRPr="00F35E0D">
        <w:rPr>
          <w:rFonts w:ascii="Times New Roman" w:eastAsia="Times New Roman" w:hAnsi="Times New Roman" w:cs="Times New Roman"/>
          <w:bCs/>
          <w:iCs/>
          <w:color w:val="000000"/>
          <w:sz w:val="24"/>
          <w:szCs w:val="24"/>
        </w:rPr>
        <w:lastRenderedPageBreak/>
        <w:t xml:space="preserve">programs to prevent malnutrition in the </w:t>
      </w:r>
      <w:proofErr w:type="spellStart"/>
      <w:r w:rsidRPr="00F35E0D">
        <w:rPr>
          <w:rFonts w:ascii="Times New Roman" w:eastAsia="Times New Roman" w:hAnsi="Times New Roman" w:cs="Times New Roman"/>
          <w:bCs/>
          <w:iCs/>
          <w:color w:val="000000"/>
          <w:sz w:val="24"/>
          <w:szCs w:val="24"/>
        </w:rPr>
        <w:t>Meru</w:t>
      </w:r>
      <w:proofErr w:type="spellEnd"/>
      <w:r w:rsidRPr="00F35E0D">
        <w:rPr>
          <w:rFonts w:ascii="Times New Roman" w:eastAsia="Times New Roman" w:hAnsi="Times New Roman" w:cs="Times New Roman"/>
          <w:bCs/>
          <w:iCs/>
          <w:color w:val="000000"/>
          <w:sz w:val="24"/>
          <w:szCs w:val="24"/>
        </w:rPr>
        <w:t xml:space="preserve"> area.  As part of her senior thesis project, Kidera will be researching best practices for malnutrition prevention programs and working on ways to apply them to the local context.  An American volunteer, Sandi Troup, will be traveling to </w:t>
      </w:r>
      <w:proofErr w:type="spellStart"/>
      <w:r w:rsidRPr="00F35E0D">
        <w:rPr>
          <w:rFonts w:ascii="Times New Roman" w:eastAsia="Times New Roman" w:hAnsi="Times New Roman" w:cs="Times New Roman"/>
          <w:bCs/>
          <w:iCs/>
          <w:color w:val="000000"/>
          <w:sz w:val="24"/>
          <w:szCs w:val="24"/>
        </w:rPr>
        <w:t>Meru</w:t>
      </w:r>
      <w:proofErr w:type="spellEnd"/>
      <w:r w:rsidRPr="00F35E0D">
        <w:rPr>
          <w:rFonts w:ascii="Times New Roman" w:eastAsia="Times New Roman" w:hAnsi="Times New Roman" w:cs="Times New Roman"/>
          <w:bCs/>
          <w:iCs/>
          <w:color w:val="000000"/>
          <w:sz w:val="24"/>
          <w:szCs w:val="24"/>
        </w:rPr>
        <w:t xml:space="preserve"> in the fall of 2012 to work with the Foundation for a minimum duration of two years.  One of her responsibilities will be to further develop these projects and implement them with the assistance of the Foundation.  These preliminary findings and suggestions have the potential to make a major positive impact in the lives of many people.  If the projects developed are successful, they will hopefully help keep kids healthy and out of the hospital.</w:t>
      </w:r>
    </w:p>
    <w:p w:rsidR="00030918" w:rsidRPr="00F35E0D" w:rsidRDefault="00030918" w:rsidP="00914A82">
      <w:pPr>
        <w:spacing w:line="480" w:lineRule="auto"/>
        <w:jc w:val="left"/>
        <w:rPr>
          <w:rFonts w:ascii="Times New Roman" w:eastAsia="Times New Roman" w:hAnsi="Times New Roman" w:cs="Times New Roman"/>
          <w:b/>
          <w:bCs/>
          <w:iCs/>
          <w:color w:val="000000"/>
          <w:sz w:val="24"/>
          <w:szCs w:val="24"/>
        </w:rPr>
      </w:pPr>
      <w:r w:rsidRPr="00F35E0D">
        <w:rPr>
          <w:rFonts w:ascii="Times New Roman" w:eastAsia="Times New Roman" w:hAnsi="Times New Roman" w:cs="Times New Roman"/>
          <w:b/>
          <w:bCs/>
          <w:iCs/>
          <w:color w:val="000000"/>
          <w:sz w:val="24"/>
          <w:szCs w:val="24"/>
        </w:rPr>
        <w:t>Scope and Limitations</w:t>
      </w:r>
    </w:p>
    <w:p w:rsidR="00563B1F" w:rsidRPr="00F35E0D" w:rsidRDefault="00981F34" w:rsidP="004C5F43">
      <w:pPr>
        <w:spacing w:line="480" w:lineRule="auto"/>
        <w:ind w:firstLine="720"/>
        <w:jc w:val="left"/>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t>Although the interviews were conducted over a period of approximately two months, many days were unproductive and yielded no interviews.  The hospital staff was busy and did not have much time to devote to the project and the interviews could not be conducted without their direct support and supervision.  Between the first interview, conducted on September 13</w:t>
      </w:r>
      <w:r w:rsidRPr="00F35E0D">
        <w:rPr>
          <w:rFonts w:ascii="Times New Roman" w:eastAsia="Times New Roman" w:hAnsi="Times New Roman" w:cs="Times New Roman"/>
          <w:bCs/>
          <w:iCs/>
          <w:color w:val="000000"/>
          <w:sz w:val="24"/>
          <w:szCs w:val="24"/>
          <w:vertAlign w:val="superscript"/>
        </w:rPr>
        <w:t>th,</w:t>
      </w:r>
      <w:r w:rsidRPr="00F35E0D">
        <w:rPr>
          <w:rFonts w:ascii="Times New Roman" w:eastAsia="Times New Roman" w:hAnsi="Times New Roman" w:cs="Times New Roman"/>
          <w:bCs/>
          <w:iCs/>
          <w:color w:val="000000"/>
          <w:sz w:val="24"/>
          <w:szCs w:val="24"/>
        </w:rPr>
        <w:t xml:space="preserve"> and the last, conducted on November 11</w:t>
      </w:r>
      <w:r w:rsidRPr="00F35E0D">
        <w:rPr>
          <w:rFonts w:ascii="Times New Roman" w:eastAsia="Times New Roman" w:hAnsi="Times New Roman" w:cs="Times New Roman"/>
          <w:bCs/>
          <w:iCs/>
          <w:color w:val="000000"/>
          <w:sz w:val="24"/>
          <w:szCs w:val="24"/>
          <w:vertAlign w:val="superscript"/>
        </w:rPr>
        <w:t>th</w:t>
      </w:r>
      <w:r w:rsidRPr="00F35E0D">
        <w:rPr>
          <w:rFonts w:ascii="Times New Roman" w:eastAsia="Times New Roman" w:hAnsi="Times New Roman" w:cs="Times New Roman"/>
          <w:bCs/>
          <w:iCs/>
          <w:color w:val="000000"/>
          <w:sz w:val="24"/>
          <w:szCs w:val="24"/>
        </w:rPr>
        <w:t xml:space="preserve">, 32 children were admitted, six of which died shortly after </w:t>
      </w:r>
      <w:r w:rsidR="005A0A76" w:rsidRPr="00F35E0D">
        <w:rPr>
          <w:rFonts w:ascii="Times New Roman" w:eastAsia="Times New Roman" w:hAnsi="Times New Roman" w:cs="Times New Roman"/>
          <w:bCs/>
          <w:iCs/>
          <w:color w:val="000000"/>
          <w:sz w:val="24"/>
          <w:szCs w:val="24"/>
        </w:rPr>
        <w:t>beginning treatment</w:t>
      </w:r>
      <w:r w:rsidRPr="00F35E0D">
        <w:rPr>
          <w:rFonts w:ascii="Times New Roman" w:eastAsia="Times New Roman" w:hAnsi="Times New Roman" w:cs="Times New Roman"/>
          <w:bCs/>
          <w:iCs/>
          <w:color w:val="000000"/>
          <w:sz w:val="24"/>
          <w:szCs w:val="24"/>
        </w:rPr>
        <w:t>.</w:t>
      </w:r>
      <w:r w:rsidR="005A0A76" w:rsidRPr="00F35E0D">
        <w:rPr>
          <w:rFonts w:ascii="Times New Roman" w:eastAsia="Times New Roman" w:hAnsi="Times New Roman" w:cs="Times New Roman"/>
          <w:bCs/>
          <w:iCs/>
          <w:color w:val="000000"/>
          <w:sz w:val="24"/>
          <w:szCs w:val="24"/>
        </w:rPr>
        <w:t xml:space="preserve">  Three of the interviews were with the mothers of children who later died.</w:t>
      </w:r>
      <w:r w:rsidRPr="00F35E0D">
        <w:rPr>
          <w:rFonts w:ascii="Times New Roman" w:eastAsia="Times New Roman" w:hAnsi="Times New Roman" w:cs="Times New Roman"/>
          <w:bCs/>
          <w:iCs/>
          <w:color w:val="000000"/>
          <w:sz w:val="24"/>
          <w:szCs w:val="24"/>
        </w:rPr>
        <w:t xml:space="preserve">  </w:t>
      </w:r>
      <w:r w:rsidR="005A0A76" w:rsidRPr="00F35E0D">
        <w:rPr>
          <w:rFonts w:ascii="Times New Roman" w:eastAsia="Times New Roman" w:hAnsi="Times New Roman" w:cs="Times New Roman"/>
          <w:bCs/>
          <w:iCs/>
          <w:color w:val="000000"/>
          <w:sz w:val="24"/>
          <w:szCs w:val="24"/>
        </w:rPr>
        <w:t xml:space="preserve">A total of 23 </w:t>
      </w:r>
      <w:r w:rsidRPr="00F35E0D">
        <w:rPr>
          <w:rFonts w:ascii="Times New Roman" w:eastAsia="Times New Roman" w:hAnsi="Times New Roman" w:cs="Times New Roman"/>
          <w:bCs/>
          <w:iCs/>
          <w:color w:val="000000"/>
          <w:sz w:val="24"/>
          <w:szCs w:val="24"/>
        </w:rPr>
        <w:t xml:space="preserve">caretakers </w:t>
      </w:r>
      <w:r w:rsidR="005A0A76" w:rsidRPr="00F35E0D">
        <w:rPr>
          <w:rFonts w:ascii="Times New Roman" w:eastAsia="Times New Roman" w:hAnsi="Times New Roman" w:cs="Times New Roman"/>
          <w:bCs/>
          <w:iCs/>
          <w:color w:val="000000"/>
          <w:sz w:val="24"/>
          <w:szCs w:val="24"/>
        </w:rPr>
        <w:t>were</w:t>
      </w:r>
      <w:r w:rsidRPr="00F35E0D">
        <w:rPr>
          <w:rFonts w:ascii="Times New Roman" w:eastAsia="Times New Roman" w:hAnsi="Times New Roman" w:cs="Times New Roman"/>
          <w:bCs/>
          <w:iCs/>
          <w:color w:val="000000"/>
          <w:sz w:val="24"/>
          <w:szCs w:val="24"/>
        </w:rPr>
        <w:t xml:space="preserve"> interviewed</w:t>
      </w:r>
      <w:r w:rsidR="005A0A76" w:rsidRPr="00F35E0D">
        <w:rPr>
          <w:rFonts w:ascii="Times New Roman" w:eastAsia="Times New Roman" w:hAnsi="Times New Roman" w:cs="Times New Roman"/>
          <w:bCs/>
          <w:iCs/>
          <w:color w:val="000000"/>
          <w:sz w:val="24"/>
          <w:szCs w:val="24"/>
        </w:rPr>
        <w:t>,</w:t>
      </w:r>
      <w:r w:rsidRPr="00F35E0D">
        <w:rPr>
          <w:rFonts w:ascii="Times New Roman" w:eastAsia="Times New Roman" w:hAnsi="Times New Roman" w:cs="Times New Roman"/>
          <w:bCs/>
          <w:iCs/>
          <w:color w:val="000000"/>
          <w:sz w:val="24"/>
          <w:szCs w:val="24"/>
        </w:rPr>
        <w:t xml:space="preserve"> out of </w:t>
      </w:r>
      <w:r w:rsidR="005A0A76" w:rsidRPr="00F35E0D">
        <w:rPr>
          <w:rFonts w:ascii="Times New Roman" w:eastAsia="Times New Roman" w:hAnsi="Times New Roman" w:cs="Times New Roman"/>
          <w:bCs/>
          <w:iCs/>
          <w:color w:val="000000"/>
          <w:sz w:val="24"/>
          <w:szCs w:val="24"/>
        </w:rPr>
        <w:t xml:space="preserve">32 </w:t>
      </w:r>
      <w:r w:rsidRPr="00F35E0D">
        <w:rPr>
          <w:rFonts w:ascii="Times New Roman" w:eastAsia="Times New Roman" w:hAnsi="Times New Roman" w:cs="Times New Roman"/>
          <w:bCs/>
          <w:iCs/>
          <w:color w:val="000000"/>
          <w:sz w:val="24"/>
          <w:szCs w:val="24"/>
        </w:rPr>
        <w:t>children who were admitted during the time period</w:t>
      </w:r>
      <w:r w:rsidR="005A0A76" w:rsidRPr="00F35E0D">
        <w:rPr>
          <w:rFonts w:ascii="Times New Roman" w:eastAsia="Times New Roman" w:hAnsi="Times New Roman" w:cs="Times New Roman"/>
          <w:bCs/>
          <w:iCs/>
          <w:color w:val="000000"/>
          <w:sz w:val="24"/>
          <w:szCs w:val="24"/>
        </w:rPr>
        <w:t>,</w:t>
      </w:r>
      <w:r w:rsidRPr="00F35E0D">
        <w:rPr>
          <w:rFonts w:ascii="Times New Roman" w:eastAsia="Times New Roman" w:hAnsi="Times New Roman" w:cs="Times New Roman"/>
          <w:bCs/>
          <w:iCs/>
          <w:color w:val="000000"/>
          <w:sz w:val="24"/>
          <w:szCs w:val="24"/>
        </w:rPr>
        <w:t xml:space="preserve"> </w:t>
      </w:r>
      <w:r w:rsidR="005A0A76" w:rsidRPr="00F35E0D">
        <w:rPr>
          <w:rFonts w:ascii="Times New Roman" w:eastAsia="Times New Roman" w:hAnsi="Times New Roman" w:cs="Times New Roman"/>
          <w:bCs/>
          <w:iCs/>
          <w:color w:val="000000"/>
          <w:sz w:val="24"/>
          <w:szCs w:val="24"/>
        </w:rPr>
        <w:t>or about 72%.</w:t>
      </w:r>
      <w:r w:rsidR="00B66DE7" w:rsidRPr="00F35E0D">
        <w:rPr>
          <w:rFonts w:ascii="Times New Roman" w:eastAsia="Times New Roman" w:hAnsi="Times New Roman" w:cs="Times New Roman"/>
          <w:bCs/>
          <w:iCs/>
          <w:color w:val="000000"/>
          <w:sz w:val="24"/>
          <w:szCs w:val="24"/>
        </w:rPr>
        <w:t xml:space="preserve">  </w:t>
      </w:r>
    </w:p>
    <w:p w:rsidR="00563B1F" w:rsidRPr="00F35E0D" w:rsidRDefault="00563B1F" w:rsidP="004C5F43">
      <w:pPr>
        <w:spacing w:line="480" w:lineRule="auto"/>
        <w:ind w:firstLine="720"/>
        <w:jc w:val="left"/>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t xml:space="preserve">Newly admitted patients are recorded in a handwritten record book which commonly had blanks and </w:t>
      </w:r>
      <w:r w:rsidR="00CF39D6" w:rsidRPr="00F35E0D">
        <w:rPr>
          <w:rFonts w:ascii="Times New Roman" w:eastAsia="Times New Roman" w:hAnsi="Times New Roman" w:cs="Times New Roman"/>
          <w:bCs/>
          <w:iCs/>
          <w:color w:val="000000"/>
          <w:sz w:val="24"/>
          <w:szCs w:val="24"/>
        </w:rPr>
        <w:t xml:space="preserve">missing </w:t>
      </w:r>
      <w:r w:rsidRPr="00F35E0D">
        <w:rPr>
          <w:rFonts w:ascii="Times New Roman" w:eastAsia="Times New Roman" w:hAnsi="Times New Roman" w:cs="Times New Roman"/>
          <w:bCs/>
          <w:iCs/>
          <w:color w:val="000000"/>
          <w:sz w:val="24"/>
          <w:szCs w:val="24"/>
        </w:rPr>
        <w:t xml:space="preserve">information.  </w:t>
      </w:r>
      <w:r w:rsidR="006F4F74" w:rsidRPr="00F35E0D">
        <w:rPr>
          <w:rFonts w:ascii="Times New Roman" w:eastAsia="Times New Roman" w:hAnsi="Times New Roman" w:cs="Times New Roman"/>
          <w:bCs/>
          <w:iCs/>
          <w:color w:val="000000"/>
          <w:sz w:val="24"/>
          <w:szCs w:val="24"/>
        </w:rPr>
        <w:t>These records were</w:t>
      </w:r>
      <w:r w:rsidRPr="00F35E0D">
        <w:rPr>
          <w:rFonts w:ascii="Times New Roman" w:eastAsia="Times New Roman" w:hAnsi="Times New Roman" w:cs="Times New Roman"/>
          <w:bCs/>
          <w:iCs/>
          <w:color w:val="000000"/>
          <w:sz w:val="24"/>
          <w:szCs w:val="24"/>
        </w:rPr>
        <w:t xml:space="preserve"> then copied by hand before being typed into an Excel Spreadsheet.  Data may have been lost or altered during transfer from one form to another; however, precautions were taken to make sure the information was recorded as accurately as possible.  </w:t>
      </w:r>
      <w:r w:rsidR="00B43DD3" w:rsidRPr="00F35E0D">
        <w:rPr>
          <w:rFonts w:ascii="Times New Roman" w:eastAsia="Times New Roman" w:hAnsi="Times New Roman" w:cs="Times New Roman"/>
          <w:bCs/>
          <w:iCs/>
          <w:color w:val="000000"/>
          <w:sz w:val="24"/>
          <w:szCs w:val="24"/>
        </w:rPr>
        <w:t xml:space="preserve">When the admittance date was not recorded, it was assumed to fall between the two entries it sat in between.  If the outcome of a child’s admittance was not </w:t>
      </w:r>
      <w:r w:rsidR="00B43DD3" w:rsidRPr="00F35E0D">
        <w:rPr>
          <w:rFonts w:ascii="Times New Roman" w:eastAsia="Times New Roman" w:hAnsi="Times New Roman" w:cs="Times New Roman"/>
          <w:bCs/>
          <w:iCs/>
          <w:color w:val="000000"/>
          <w:sz w:val="24"/>
          <w:szCs w:val="24"/>
        </w:rPr>
        <w:lastRenderedPageBreak/>
        <w:t>recorded, they were assumed to have been discharged as deaths were always reliably recorded.</w:t>
      </w:r>
      <w:r w:rsidR="007B2116" w:rsidRPr="00F35E0D">
        <w:rPr>
          <w:rFonts w:ascii="Times New Roman" w:eastAsia="Times New Roman" w:hAnsi="Times New Roman" w:cs="Times New Roman"/>
          <w:bCs/>
          <w:iCs/>
          <w:color w:val="000000"/>
          <w:sz w:val="24"/>
          <w:szCs w:val="24"/>
        </w:rPr>
        <w:t xml:space="preserve">  Some of the children’s ages were recorded as whole numbers, rather than as an improper fraction with 12 months as the denominator, but some of their ages most likely fell between whole numbers, thereby skewing some of the graphs slightly. </w:t>
      </w:r>
      <w:r w:rsidR="00B43DD3" w:rsidRPr="00F35E0D">
        <w:rPr>
          <w:rFonts w:ascii="Times New Roman" w:eastAsia="Times New Roman" w:hAnsi="Times New Roman" w:cs="Times New Roman"/>
          <w:bCs/>
          <w:iCs/>
          <w:color w:val="000000"/>
          <w:sz w:val="24"/>
          <w:szCs w:val="24"/>
        </w:rPr>
        <w:t xml:space="preserve"> </w:t>
      </w:r>
      <w:r w:rsidRPr="00F35E0D">
        <w:rPr>
          <w:rFonts w:ascii="Times New Roman" w:eastAsia="Times New Roman" w:hAnsi="Times New Roman" w:cs="Times New Roman"/>
          <w:bCs/>
          <w:iCs/>
          <w:color w:val="000000"/>
          <w:sz w:val="24"/>
          <w:szCs w:val="24"/>
        </w:rPr>
        <w:t>The record book began with June of 2010, and as such, data from previous months, and poten</w:t>
      </w:r>
      <w:r w:rsidR="003B5D4B" w:rsidRPr="00F35E0D">
        <w:rPr>
          <w:rFonts w:ascii="Times New Roman" w:eastAsia="Times New Roman" w:hAnsi="Times New Roman" w:cs="Times New Roman"/>
          <w:bCs/>
          <w:iCs/>
          <w:color w:val="000000"/>
          <w:sz w:val="24"/>
          <w:szCs w:val="24"/>
        </w:rPr>
        <w:t>tially additional data from that</w:t>
      </w:r>
      <w:r w:rsidRPr="00F35E0D">
        <w:rPr>
          <w:rFonts w:ascii="Times New Roman" w:eastAsia="Times New Roman" w:hAnsi="Times New Roman" w:cs="Times New Roman"/>
          <w:bCs/>
          <w:iCs/>
          <w:color w:val="000000"/>
          <w:sz w:val="24"/>
          <w:szCs w:val="24"/>
        </w:rPr>
        <w:t xml:space="preserve"> month, was unavailable.</w:t>
      </w:r>
    </w:p>
    <w:p w:rsidR="00FF1AC3" w:rsidRDefault="00FF1AC3" w:rsidP="004C5F43">
      <w:pPr>
        <w:spacing w:line="480" w:lineRule="auto"/>
        <w:ind w:firstLine="720"/>
        <w:jc w:val="left"/>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t>Additional questions were added to the questionnaire after a few initial interviews</w:t>
      </w:r>
      <w:r w:rsidR="000B10FC" w:rsidRPr="00F35E0D">
        <w:rPr>
          <w:rFonts w:ascii="Times New Roman" w:eastAsia="Times New Roman" w:hAnsi="Times New Roman" w:cs="Times New Roman"/>
          <w:bCs/>
          <w:iCs/>
          <w:color w:val="000000"/>
          <w:sz w:val="24"/>
          <w:szCs w:val="24"/>
        </w:rPr>
        <w:t xml:space="preserve"> were held.  The new questions served to </w:t>
      </w:r>
      <w:r w:rsidR="000470DB" w:rsidRPr="00F35E0D">
        <w:rPr>
          <w:rFonts w:ascii="Times New Roman" w:eastAsia="Times New Roman" w:hAnsi="Times New Roman" w:cs="Times New Roman"/>
          <w:bCs/>
          <w:iCs/>
          <w:color w:val="000000"/>
          <w:sz w:val="24"/>
          <w:szCs w:val="24"/>
        </w:rPr>
        <w:t xml:space="preserve">provide a </w:t>
      </w:r>
      <w:r w:rsidR="000B10FC" w:rsidRPr="00F35E0D">
        <w:rPr>
          <w:rFonts w:ascii="Times New Roman" w:eastAsia="Times New Roman" w:hAnsi="Times New Roman" w:cs="Times New Roman"/>
          <w:bCs/>
          <w:iCs/>
          <w:color w:val="000000"/>
          <w:sz w:val="24"/>
          <w:szCs w:val="24"/>
        </w:rPr>
        <w:t>better understand</w:t>
      </w:r>
      <w:r w:rsidR="000470DB" w:rsidRPr="00F35E0D">
        <w:rPr>
          <w:rFonts w:ascii="Times New Roman" w:eastAsia="Times New Roman" w:hAnsi="Times New Roman" w:cs="Times New Roman"/>
          <w:bCs/>
          <w:iCs/>
          <w:color w:val="000000"/>
          <w:sz w:val="24"/>
          <w:szCs w:val="24"/>
        </w:rPr>
        <w:t>ing of</w:t>
      </w:r>
      <w:r w:rsidR="000B10FC" w:rsidRPr="00F35E0D">
        <w:rPr>
          <w:rFonts w:ascii="Times New Roman" w:eastAsia="Times New Roman" w:hAnsi="Times New Roman" w:cs="Times New Roman"/>
          <w:bCs/>
          <w:iCs/>
          <w:color w:val="000000"/>
          <w:sz w:val="24"/>
          <w:szCs w:val="24"/>
        </w:rPr>
        <w:t xml:space="preserve"> some of the responses from these first interviews.  As a result, some of the data is recorded as “unknown”, meaning the </w:t>
      </w:r>
      <w:r w:rsidR="00A91288" w:rsidRPr="00F35E0D">
        <w:rPr>
          <w:rFonts w:ascii="Times New Roman" w:eastAsia="Times New Roman" w:hAnsi="Times New Roman" w:cs="Times New Roman"/>
          <w:bCs/>
          <w:iCs/>
          <w:color w:val="000000"/>
          <w:sz w:val="24"/>
          <w:szCs w:val="24"/>
        </w:rPr>
        <w:t xml:space="preserve">particular </w:t>
      </w:r>
      <w:r w:rsidR="000B10FC" w:rsidRPr="00F35E0D">
        <w:rPr>
          <w:rFonts w:ascii="Times New Roman" w:eastAsia="Times New Roman" w:hAnsi="Times New Roman" w:cs="Times New Roman"/>
          <w:bCs/>
          <w:iCs/>
          <w:color w:val="000000"/>
          <w:sz w:val="24"/>
          <w:szCs w:val="24"/>
        </w:rPr>
        <w:t>question was not asked</w:t>
      </w:r>
      <w:r w:rsidR="00C24A1A" w:rsidRPr="00F35E0D">
        <w:rPr>
          <w:rFonts w:ascii="Times New Roman" w:eastAsia="Times New Roman" w:hAnsi="Times New Roman" w:cs="Times New Roman"/>
          <w:bCs/>
          <w:iCs/>
          <w:color w:val="000000"/>
          <w:sz w:val="24"/>
          <w:szCs w:val="24"/>
        </w:rPr>
        <w:t xml:space="preserve"> at the time of the inte</w:t>
      </w:r>
      <w:r w:rsidR="00AD6606" w:rsidRPr="00F35E0D">
        <w:rPr>
          <w:rFonts w:ascii="Times New Roman" w:eastAsia="Times New Roman" w:hAnsi="Times New Roman" w:cs="Times New Roman"/>
          <w:bCs/>
          <w:iCs/>
          <w:color w:val="000000"/>
          <w:sz w:val="24"/>
          <w:szCs w:val="24"/>
        </w:rPr>
        <w:t>r</w:t>
      </w:r>
      <w:r w:rsidR="00C24A1A" w:rsidRPr="00F35E0D">
        <w:rPr>
          <w:rFonts w:ascii="Times New Roman" w:eastAsia="Times New Roman" w:hAnsi="Times New Roman" w:cs="Times New Roman"/>
          <w:bCs/>
          <w:iCs/>
          <w:color w:val="000000"/>
          <w:sz w:val="24"/>
          <w:szCs w:val="24"/>
        </w:rPr>
        <w:t>view</w:t>
      </w:r>
      <w:r w:rsidR="000B10FC" w:rsidRPr="00F35E0D">
        <w:rPr>
          <w:rFonts w:ascii="Times New Roman" w:eastAsia="Times New Roman" w:hAnsi="Times New Roman" w:cs="Times New Roman"/>
          <w:bCs/>
          <w:iCs/>
          <w:color w:val="000000"/>
          <w:sz w:val="24"/>
          <w:szCs w:val="24"/>
        </w:rPr>
        <w:t>.</w:t>
      </w:r>
    </w:p>
    <w:p w:rsidR="001328C5" w:rsidRDefault="001328C5" w:rsidP="001328C5">
      <w:pPr>
        <w:spacing w:line="480" w:lineRule="auto"/>
        <w:rPr>
          <w:rFonts w:ascii="Times New Roman" w:eastAsia="Times New Roman" w:hAnsi="Times New Roman" w:cs="Times New Roman"/>
          <w:b/>
          <w:bCs/>
          <w:iCs/>
          <w:color w:val="000000"/>
          <w:sz w:val="24"/>
          <w:szCs w:val="24"/>
        </w:rPr>
      </w:pPr>
      <w:r w:rsidRPr="0085363A">
        <w:rPr>
          <w:rFonts w:ascii="Times New Roman" w:eastAsia="Times New Roman" w:hAnsi="Times New Roman" w:cs="Times New Roman"/>
          <w:b/>
          <w:bCs/>
          <w:iCs/>
          <w:color w:val="000000"/>
          <w:sz w:val="24"/>
          <w:szCs w:val="24"/>
        </w:rPr>
        <w:t>Results</w:t>
      </w:r>
    </w:p>
    <w:p w:rsidR="00AA4B8E" w:rsidRDefault="00AA4B8E" w:rsidP="00AA4B8E">
      <w:pPr>
        <w:spacing w:line="480" w:lineRule="auto"/>
        <w:ind w:firstLine="720"/>
        <w:jc w:val="left"/>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The results are divided into two sections, the first being an analysis of compiled data from the admission records and the second being data collected through interviews with the primary caretakers.</w:t>
      </w:r>
    </w:p>
    <w:p w:rsidR="009B001B" w:rsidRPr="00F35E0D" w:rsidRDefault="00B56526" w:rsidP="00AA4B8E">
      <w:pPr>
        <w:spacing w:line="480" w:lineRule="auto"/>
        <w:jc w:val="left"/>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 xml:space="preserve">Compilation of </w:t>
      </w:r>
      <w:r w:rsidR="002B6A19" w:rsidRPr="00F35E0D">
        <w:rPr>
          <w:rFonts w:ascii="Times New Roman" w:eastAsia="Times New Roman" w:hAnsi="Times New Roman" w:cs="Times New Roman"/>
          <w:b/>
          <w:bCs/>
          <w:iCs/>
          <w:color w:val="000000"/>
          <w:sz w:val="24"/>
          <w:szCs w:val="24"/>
        </w:rPr>
        <w:t>Admission Record Data</w:t>
      </w:r>
      <w:r>
        <w:rPr>
          <w:rFonts w:ascii="Times New Roman" w:eastAsia="Times New Roman" w:hAnsi="Times New Roman" w:cs="Times New Roman"/>
          <w:b/>
          <w:bCs/>
          <w:iCs/>
          <w:color w:val="000000"/>
          <w:sz w:val="24"/>
          <w:szCs w:val="24"/>
        </w:rPr>
        <w:t xml:space="preserve"> </w:t>
      </w:r>
      <w:r w:rsidR="00F228A0">
        <w:rPr>
          <w:rFonts w:ascii="Times New Roman" w:eastAsia="Times New Roman" w:hAnsi="Times New Roman" w:cs="Times New Roman"/>
          <w:b/>
          <w:bCs/>
          <w:iCs/>
          <w:color w:val="000000"/>
          <w:sz w:val="24"/>
          <w:szCs w:val="24"/>
        </w:rPr>
        <w:t>as Context for Interview Data</w:t>
      </w:r>
    </w:p>
    <w:p w:rsidR="009B001B" w:rsidRPr="00F35E0D" w:rsidRDefault="000470DB" w:rsidP="004C5F43">
      <w:pPr>
        <w:spacing w:line="480" w:lineRule="auto"/>
        <w:ind w:firstLine="720"/>
        <w:jc w:val="left"/>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t>The admittance records for each child included their date of admission, name, address, age, sex, their diagnosis, and the outcome of their stay at the hospital, either discharge or death.</w:t>
      </w:r>
      <w:r w:rsidR="005167F8" w:rsidRPr="00F35E0D">
        <w:rPr>
          <w:rFonts w:ascii="Times New Roman" w:eastAsia="Times New Roman" w:hAnsi="Times New Roman" w:cs="Times New Roman"/>
          <w:bCs/>
          <w:iCs/>
          <w:color w:val="000000"/>
          <w:sz w:val="24"/>
          <w:szCs w:val="24"/>
        </w:rPr>
        <w:t xml:space="preserve">  All children suffered from PEM, but many had additional illnesses as well.  The primary goal of analyzing these records was to give a more well-rounded representation of cases of malnourishment in the </w:t>
      </w:r>
      <w:proofErr w:type="spellStart"/>
      <w:r w:rsidR="00C3467F" w:rsidRPr="00F35E0D">
        <w:rPr>
          <w:rFonts w:ascii="Times New Roman" w:eastAsia="Times New Roman" w:hAnsi="Times New Roman" w:cs="Times New Roman"/>
          <w:bCs/>
          <w:iCs/>
          <w:color w:val="000000"/>
          <w:sz w:val="24"/>
          <w:szCs w:val="24"/>
        </w:rPr>
        <w:t>Meru</w:t>
      </w:r>
      <w:proofErr w:type="spellEnd"/>
      <w:r w:rsidR="00C3467F" w:rsidRPr="00F35E0D">
        <w:rPr>
          <w:rFonts w:ascii="Times New Roman" w:eastAsia="Times New Roman" w:hAnsi="Times New Roman" w:cs="Times New Roman"/>
          <w:bCs/>
          <w:iCs/>
          <w:color w:val="000000"/>
          <w:sz w:val="24"/>
          <w:szCs w:val="24"/>
        </w:rPr>
        <w:t xml:space="preserve"> area, thereby supplementing the interview data.  </w:t>
      </w:r>
    </w:p>
    <w:p w:rsidR="00C3467F" w:rsidRPr="00F35E0D" w:rsidRDefault="00C3467F" w:rsidP="004C5F43">
      <w:pPr>
        <w:spacing w:line="480" w:lineRule="auto"/>
        <w:ind w:firstLine="720"/>
        <w:jc w:val="left"/>
        <w:rPr>
          <w:rFonts w:ascii="Times New Roman" w:eastAsia="Times New Roman" w:hAnsi="Times New Roman" w:cs="Times New Roman"/>
          <w:bCs/>
          <w:iCs/>
          <w:color w:val="000000"/>
          <w:sz w:val="24"/>
          <w:szCs w:val="24"/>
        </w:rPr>
      </w:pPr>
      <w:proofErr w:type="spellStart"/>
      <w:r w:rsidRPr="00F35E0D">
        <w:rPr>
          <w:rFonts w:ascii="Times New Roman" w:eastAsia="Times New Roman" w:hAnsi="Times New Roman" w:cs="Times New Roman"/>
          <w:bCs/>
          <w:iCs/>
          <w:color w:val="000000"/>
          <w:sz w:val="24"/>
          <w:szCs w:val="24"/>
        </w:rPr>
        <w:t>Meru</w:t>
      </w:r>
      <w:proofErr w:type="spellEnd"/>
      <w:r w:rsidRPr="00F35E0D">
        <w:rPr>
          <w:rFonts w:ascii="Times New Roman" w:eastAsia="Times New Roman" w:hAnsi="Times New Roman" w:cs="Times New Roman"/>
          <w:bCs/>
          <w:iCs/>
          <w:color w:val="000000"/>
          <w:sz w:val="24"/>
          <w:szCs w:val="24"/>
        </w:rPr>
        <w:t xml:space="preserve"> District Hospital is a Level 5 government hospital, meaning it is one of the more advanced hospitals, and patients from all over the </w:t>
      </w:r>
      <w:r w:rsidR="00FD7902" w:rsidRPr="00F35E0D">
        <w:rPr>
          <w:rFonts w:ascii="Times New Roman" w:eastAsia="Times New Roman" w:hAnsi="Times New Roman" w:cs="Times New Roman"/>
          <w:bCs/>
          <w:iCs/>
          <w:color w:val="000000"/>
          <w:sz w:val="24"/>
          <w:szCs w:val="24"/>
        </w:rPr>
        <w:t>district</w:t>
      </w:r>
      <w:r w:rsidRPr="00F35E0D">
        <w:rPr>
          <w:rFonts w:ascii="Times New Roman" w:eastAsia="Times New Roman" w:hAnsi="Times New Roman" w:cs="Times New Roman"/>
          <w:bCs/>
          <w:iCs/>
          <w:color w:val="000000"/>
          <w:sz w:val="24"/>
          <w:szCs w:val="24"/>
        </w:rPr>
        <w:t xml:space="preserve"> are referred here</w:t>
      </w:r>
      <w:r w:rsidR="0058067E" w:rsidRPr="00F35E0D">
        <w:rPr>
          <w:rFonts w:ascii="Times New Roman" w:eastAsia="Times New Roman" w:hAnsi="Times New Roman" w:cs="Times New Roman"/>
          <w:bCs/>
          <w:iCs/>
          <w:color w:val="000000"/>
          <w:sz w:val="24"/>
          <w:szCs w:val="24"/>
        </w:rPr>
        <w:t xml:space="preserve"> from health </w:t>
      </w:r>
      <w:r w:rsidR="00691A10" w:rsidRPr="00F35E0D">
        <w:rPr>
          <w:rFonts w:ascii="Times New Roman" w:eastAsia="Times New Roman" w:hAnsi="Times New Roman" w:cs="Times New Roman"/>
          <w:bCs/>
          <w:iCs/>
          <w:color w:val="000000"/>
          <w:sz w:val="24"/>
          <w:szCs w:val="24"/>
        </w:rPr>
        <w:t>centers</w:t>
      </w:r>
      <w:r w:rsidRPr="00F35E0D">
        <w:rPr>
          <w:rFonts w:ascii="Times New Roman" w:eastAsia="Times New Roman" w:hAnsi="Times New Roman" w:cs="Times New Roman"/>
          <w:bCs/>
          <w:iCs/>
          <w:color w:val="000000"/>
          <w:sz w:val="24"/>
          <w:szCs w:val="24"/>
        </w:rPr>
        <w:t>.  As a res</w:t>
      </w:r>
      <w:r w:rsidR="00184E2A" w:rsidRPr="00F35E0D">
        <w:rPr>
          <w:rFonts w:ascii="Times New Roman" w:eastAsia="Times New Roman" w:hAnsi="Times New Roman" w:cs="Times New Roman"/>
          <w:bCs/>
          <w:iCs/>
          <w:color w:val="000000"/>
          <w:sz w:val="24"/>
          <w:szCs w:val="24"/>
        </w:rPr>
        <w:t>ult, they treat many of the more</w:t>
      </w:r>
      <w:r w:rsidRPr="00F35E0D">
        <w:rPr>
          <w:rFonts w:ascii="Times New Roman" w:eastAsia="Times New Roman" w:hAnsi="Times New Roman" w:cs="Times New Roman"/>
          <w:bCs/>
          <w:iCs/>
          <w:color w:val="000000"/>
          <w:sz w:val="24"/>
          <w:szCs w:val="24"/>
        </w:rPr>
        <w:t xml:space="preserve"> severe cases of malnutrition</w:t>
      </w:r>
      <w:r w:rsidR="00A84D34" w:rsidRPr="00F35E0D">
        <w:rPr>
          <w:rFonts w:ascii="Times New Roman" w:eastAsia="Times New Roman" w:hAnsi="Times New Roman" w:cs="Times New Roman"/>
          <w:bCs/>
          <w:iCs/>
          <w:color w:val="000000"/>
          <w:sz w:val="24"/>
          <w:szCs w:val="24"/>
        </w:rPr>
        <w:t xml:space="preserve"> in the area</w:t>
      </w:r>
      <w:r w:rsidRPr="00F35E0D">
        <w:rPr>
          <w:rFonts w:ascii="Times New Roman" w:eastAsia="Times New Roman" w:hAnsi="Times New Roman" w:cs="Times New Roman"/>
          <w:bCs/>
          <w:iCs/>
          <w:color w:val="000000"/>
          <w:sz w:val="24"/>
          <w:szCs w:val="24"/>
        </w:rPr>
        <w:t>.</w:t>
      </w:r>
      <w:r w:rsidR="00A84D34" w:rsidRPr="00F35E0D">
        <w:rPr>
          <w:rFonts w:ascii="Times New Roman" w:eastAsia="Times New Roman" w:hAnsi="Times New Roman" w:cs="Times New Roman"/>
          <w:bCs/>
          <w:iCs/>
          <w:color w:val="000000"/>
          <w:sz w:val="24"/>
          <w:szCs w:val="24"/>
        </w:rPr>
        <w:t xml:space="preserve">  The next step </w:t>
      </w:r>
      <w:r w:rsidR="00A84D34" w:rsidRPr="00F35E0D">
        <w:rPr>
          <w:rFonts w:ascii="Times New Roman" w:eastAsia="Times New Roman" w:hAnsi="Times New Roman" w:cs="Times New Roman"/>
          <w:bCs/>
          <w:iCs/>
          <w:color w:val="000000"/>
          <w:sz w:val="24"/>
          <w:szCs w:val="24"/>
        </w:rPr>
        <w:lastRenderedPageBreak/>
        <w:t>above district hospitals is provincial hospitals, where patients at district hospitals are referred if they lack the resources or expertise needed to treat a particular case</w:t>
      </w:r>
      <w:r w:rsidR="00184E2A" w:rsidRPr="00F35E0D">
        <w:rPr>
          <w:rFonts w:ascii="Times New Roman" w:eastAsia="Times New Roman" w:hAnsi="Times New Roman" w:cs="Times New Roman"/>
          <w:bCs/>
          <w:iCs/>
          <w:color w:val="000000"/>
          <w:sz w:val="24"/>
          <w:szCs w:val="24"/>
        </w:rPr>
        <w:t xml:space="preserve">.  </w:t>
      </w:r>
      <w:r w:rsidR="00A84D34" w:rsidRPr="00F35E0D">
        <w:rPr>
          <w:rFonts w:ascii="Times New Roman" w:eastAsia="Times New Roman" w:hAnsi="Times New Roman" w:cs="Times New Roman"/>
          <w:bCs/>
          <w:iCs/>
          <w:color w:val="000000"/>
          <w:sz w:val="24"/>
          <w:szCs w:val="24"/>
        </w:rPr>
        <w:t>Provincial hospitals are the step between district hospitals and national referral hospitals, of which there are two in the country.  National referral hospitals are the most sophisticated and advanced, providing the best care the country has to offer</w:t>
      </w:r>
      <w:r w:rsidR="00184E2A" w:rsidRPr="00F35E0D">
        <w:rPr>
          <w:rFonts w:ascii="Times New Roman" w:eastAsia="Times New Roman" w:hAnsi="Times New Roman" w:cs="Times New Roman"/>
          <w:bCs/>
          <w:iCs/>
          <w:color w:val="000000"/>
          <w:sz w:val="24"/>
          <w:szCs w:val="24"/>
        </w:rPr>
        <w:t xml:space="preserve"> </w:t>
      </w:r>
      <w:r w:rsidR="00A908FA" w:rsidRPr="00F35E0D">
        <w:rPr>
          <w:rFonts w:ascii="Times New Roman" w:eastAsia="Times New Roman" w:hAnsi="Times New Roman" w:cs="Times New Roman"/>
          <w:bCs/>
          <w:iCs/>
          <w:color w:val="000000"/>
          <w:sz w:val="24"/>
          <w:szCs w:val="24"/>
        </w:rPr>
        <w:t>(</w:t>
      </w:r>
      <w:proofErr w:type="spellStart"/>
      <w:r w:rsidR="00C62DBB" w:rsidRPr="00F35E0D">
        <w:rPr>
          <w:rFonts w:ascii="Times New Roman" w:eastAsia="Times New Roman" w:hAnsi="Times New Roman" w:cs="Times New Roman"/>
          <w:bCs/>
          <w:iCs/>
          <w:color w:val="000000"/>
          <w:sz w:val="24"/>
          <w:szCs w:val="24"/>
        </w:rPr>
        <w:t>Muga</w:t>
      </w:r>
      <w:proofErr w:type="spellEnd"/>
      <w:r w:rsidR="00C62DBB" w:rsidRPr="00F35E0D">
        <w:rPr>
          <w:rFonts w:ascii="Times New Roman" w:eastAsia="Times New Roman" w:hAnsi="Times New Roman" w:cs="Times New Roman"/>
          <w:bCs/>
          <w:iCs/>
          <w:color w:val="000000"/>
          <w:sz w:val="24"/>
          <w:szCs w:val="24"/>
        </w:rPr>
        <w:t xml:space="preserve">, </w:t>
      </w:r>
      <w:proofErr w:type="spellStart"/>
      <w:r w:rsidR="00C62DBB" w:rsidRPr="00F35E0D">
        <w:rPr>
          <w:rFonts w:ascii="Times New Roman" w:eastAsia="Times New Roman" w:hAnsi="Times New Roman" w:cs="Times New Roman"/>
          <w:bCs/>
          <w:iCs/>
          <w:color w:val="000000"/>
          <w:sz w:val="24"/>
          <w:szCs w:val="24"/>
        </w:rPr>
        <w:t>Kizito</w:t>
      </w:r>
      <w:proofErr w:type="spellEnd"/>
      <w:r w:rsidR="00C62DBB" w:rsidRPr="00F35E0D">
        <w:rPr>
          <w:rFonts w:ascii="Times New Roman" w:eastAsia="Times New Roman" w:hAnsi="Times New Roman" w:cs="Times New Roman"/>
          <w:bCs/>
          <w:iCs/>
          <w:color w:val="000000"/>
          <w:sz w:val="24"/>
          <w:szCs w:val="24"/>
        </w:rPr>
        <w:t xml:space="preserve">, </w:t>
      </w:r>
      <w:proofErr w:type="spellStart"/>
      <w:r w:rsidR="00C62DBB" w:rsidRPr="00F35E0D">
        <w:rPr>
          <w:rFonts w:ascii="Times New Roman" w:eastAsia="Times New Roman" w:hAnsi="Times New Roman" w:cs="Times New Roman"/>
          <w:bCs/>
          <w:iCs/>
          <w:color w:val="000000"/>
          <w:sz w:val="24"/>
          <w:szCs w:val="24"/>
        </w:rPr>
        <w:t>Mbayah</w:t>
      </w:r>
      <w:proofErr w:type="spellEnd"/>
      <w:r w:rsidR="00C62DBB" w:rsidRPr="00F35E0D">
        <w:rPr>
          <w:rFonts w:ascii="Times New Roman" w:eastAsia="Times New Roman" w:hAnsi="Times New Roman" w:cs="Times New Roman"/>
          <w:bCs/>
          <w:iCs/>
          <w:color w:val="000000"/>
          <w:sz w:val="24"/>
          <w:szCs w:val="24"/>
        </w:rPr>
        <w:t xml:space="preserve">, &amp; </w:t>
      </w:r>
      <w:proofErr w:type="spellStart"/>
      <w:r w:rsidR="00C62DBB" w:rsidRPr="00F35E0D">
        <w:rPr>
          <w:rFonts w:ascii="Times New Roman" w:eastAsia="Times New Roman" w:hAnsi="Times New Roman" w:cs="Times New Roman"/>
          <w:bCs/>
          <w:iCs/>
          <w:color w:val="000000"/>
          <w:sz w:val="24"/>
          <w:szCs w:val="24"/>
        </w:rPr>
        <w:t>Gakuruh</w:t>
      </w:r>
      <w:proofErr w:type="spellEnd"/>
      <w:r w:rsidR="00C62DBB" w:rsidRPr="00F35E0D">
        <w:rPr>
          <w:rFonts w:ascii="Times New Roman" w:eastAsia="Times New Roman" w:hAnsi="Times New Roman" w:cs="Times New Roman"/>
          <w:bCs/>
          <w:iCs/>
          <w:color w:val="000000"/>
          <w:sz w:val="24"/>
          <w:szCs w:val="24"/>
        </w:rPr>
        <w:t>, 2005, p.15-16)</w:t>
      </w:r>
      <w:r w:rsidR="00A84D34" w:rsidRPr="00F35E0D">
        <w:rPr>
          <w:rFonts w:ascii="Times New Roman" w:eastAsia="Times New Roman" w:hAnsi="Times New Roman" w:cs="Times New Roman"/>
          <w:bCs/>
          <w:iCs/>
          <w:color w:val="000000"/>
          <w:sz w:val="24"/>
          <w:szCs w:val="24"/>
        </w:rPr>
        <w:t>.</w:t>
      </w:r>
    </w:p>
    <w:p w:rsidR="0064133F" w:rsidRDefault="00E76C41" w:rsidP="004C5F43">
      <w:pPr>
        <w:spacing w:line="480" w:lineRule="auto"/>
        <w:ind w:firstLine="720"/>
        <w:jc w:val="left"/>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t>Between June of 2010 and November of 2011, 282 children were admitted to the PEM ward of MDH.</w:t>
      </w:r>
      <w:r w:rsidR="00BF2E0F" w:rsidRPr="00F35E0D">
        <w:rPr>
          <w:rFonts w:ascii="Times New Roman" w:eastAsia="Times New Roman" w:hAnsi="Times New Roman" w:cs="Times New Roman"/>
          <w:bCs/>
          <w:iCs/>
          <w:color w:val="000000"/>
          <w:sz w:val="24"/>
          <w:szCs w:val="24"/>
        </w:rPr>
        <w:t xml:space="preserve">  The number of new admissions spiked considerably in March of </w:t>
      </w:r>
      <w:r w:rsidR="0099077D" w:rsidRPr="00F35E0D">
        <w:rPr>
          <w:rFonts w:ascii="Times New Roman" w:eastAsia="Times New Roman" w:hAnsi="Times New Roman" w:cs="Times New Roman"/>
          <w:bCs/>
          <w:iCs/>
          <w:color w:val="000000"/>
          <w:sz w:val="24"/>
          <w:szCs w:val="24"/>
        </w:rPr>
        <w:t>2011</w:t>
      </w:r>
      <w:r w:rsidR="00052FD2">
        <w:rPr>
          <w:rFonts w:ascii="Times New Roman" w:eastAsia="Times New Roman" w:hAnsi="Times New Roman" w:cs="Times New Roman"/>
          <w:bCs/>
          <w:iCs/>
          <w:color w:val="000000"/>
          <w:sz w:val="24"/>
          <w:szCs w:val="24"/>
        </w:rPr>
        <w:t>, potentially due to a drought which started in late 2010 and lasted through early 2011</w:t>
      </w:r>
      <w:r w:rsidR="00BF2E0F" w:rsidRPr="00F35E0D">
        <w:rPr>
          <w:rFonts w:ascii="Times New Roman" w:eastAsia="Times New Roman" w:hAnsi="Times New Roman" w:cs="Times New Roman"/>
          <w:bCs/>
          <w:iCs/>
          <w:color w:val="000000"/>
          <w:sz w:val="24"/>
          <w:szCs w:val="24"/>
        </w:rPr>
        <w:t>.</w:t>
      </w:r>
      <w:r w:rsidR="00052FD2">
        <w:rPr>
          <w:rFonts w:ascii="Times New Roman" w:eastAsia="Times New Roman" w:hAnsi="Times New Roman" w:cs="Times New Roman"/>
          <w:bCs/>
          <w:iCs/>
          <w:color w:val="000000"/>
          <w:sz w:val="24"/>
          <w:szCs w:val="24"/>
        </w:rPr>
        <w:t xml:space="preserve">  The drought worsened considerably from February to March 2011.  Parts of northern and eastern </w:t>
      </w:r>
      <w:proofErr w:type="spellStart"/>
      <w:r w:rsidR="00052FD2">
        <w:rPr>
          <w:rFonts w:ascii="Times New Roman" w:eastAsia="Times New Roman" w:hAnsi="Times New Roman" w:cs="Times New Roman"/>
          <w:bCs/>
          <w:iCs/>
          <w:color w:val="000000"/>
          <w:sz w:val="24"/>
          <w:szCs w:val="24"/>
        </w:rPr>
        <w:t>Meru</w:t>
      </w:r>
      <w:proofErr w:type="spellEnd"/>
      <w:r w:rsidR="00052FD2">
        <w:rPr>
          <w:rFonts w:ascii="Times New Roman" w:eastAsia="Times New Roman" w:hAnsi="Times New Roman" w:cs="Times New Roman"/>
          <w:bCs/>
          <w:iCs/>
          <w:color w:val="000000"/>
          <w:sz w:val="24"/>
          <w:szCs w:val="24"/>
        </w:rPr>
        <w:t xml:space="preserve"> were classified as “Alert”</w:t>
      </w:r>
      <w:r w:rsidR="0060790F">
        <w:rPr>
          <w:rFonts w:ascii="Times New Roman" w:eastAsia="Times New Roman" w:hAnsi="Times New Roman" w:cs="Times New Roman"/>
          <w:bCs/>
          <w:iCs/>
          <w:color w:val="000000"/>
          <w:sz w:val="24"/>
          <w:szCs w:val="24"/>
        </w:rPr>
        <w:t>, falling between “Normal” and “Alarm”,</w:t>
      </w:r>
      <w:r w:rsidR="00052FD2">
        <w:rPr>
          <w:rFonts w:ascii="Times New Roman" w:eastAsia="Times New Roman" w:hAnsi="Times New Roman" w:cs="Times New Roman"/>
          <w:bCs/>
          <w:iCs/>
          <w:color w:val="000000"/>
          <w:sz w:val="24"/>
          <w:szCs w:val="24"/>
        </w:rPr>
        <w:t xml:space="preserve"> by the </w:t>
      </w:r>
      <w:r w:rsidR="00431D49">
        <w:rPr>
          <w:rFonts w:ascii="Times New Roman" w:eastAsia="Times New Roman" w:hAnsi="Times New Roman" w:cs="Times New Roman"/>
          <w:bCs/>
          <w:iCs/>
          <w:color w:val="000000"/>
          <w:sz w:val="24"/>
          <w:szCs w:val="24"/>
        </w:rPr>
        <w:t>Office for the Coordination of Humanitarian Affairs</w:t>
      </w:r>
      <w:r w:rsidR="00A44682">
        <w:rPr>
          <w:rFonts w:ascii="Times New Roman" w:eastAsia="Times New Roman" w:hAnsi="Times New Roman" w:cs="Times New Roman"/>
          <w:bCs/>
          <w:iCs/>
          <w:color w:val="000000"/>
          <w:sz w:val="24"/>
          <w:szCs w:val="24"/>
        </w:rPr>
        <w:t xml:space="preserve"> </w:t>
      </w:r>
      <w:r w:rsidR="00431D49" w:rsidRPr="0041313A">
        <w:rPr>
          <w:rFonts w:ascii="Times New Roman" w:eastAsia="Times New Roman" w:hAnsi="Times New Roman" w:cs="Times New Roman"/>
          <w:bCs/>
          <w:iCs/>
          <w:color w:val="000000"/>
          <w:sz w:val="24"/>
          <w:szCs w:val="24"/>
        </w:rPr>
        <w:t>(</w:t>
      </w:r>
      <w:r w:rsidR="0041313A">
        <w:rPr>
          <w:rFonts w:ascii="Times New Roman" w:eastAsia="Times New Roman" w:hAnsi="Times New Roman" w:cs="Times New Roman"/>
          <w:bCs/>
          <w:iCs/>
          <w:color w:val="000000"/>
          <w:sz w:val="24"/>
          <w:szCs w:val="24"/>
        </w:rPr>
        <w:t>2011</w:t>
      </w:r>
      <w:r w:rsidR="00431D49" w:rsidRPr="0041313A">
        <w:rPr>
          <w:rFonts w:ascii="Times New Roman" w:eastAsia="Times New Roman" w:hAnsi="Times New Roman" w:cs="Times New Roman"/>
          <w:bCs/>
          <w:iCs/>
          <w:color w:val="000000"/>
          <w:sz w:val="24"/>
          <w:szCs w:val="24"/>
        </w:rPr>
        <w:t>)</w:t>
      </w:r>
      <w:r w:rsidR="00052FD2" w:rsidRPr="0041313A">
        <w:rPr>
          <w:rFonts w:ascii="Times New Roman" w:eastAsia="Times New Roman" w:hAnsi="Times New Roman" w:cs="Times New Roman"/>
          <w:bCs/>
          <w:iCs/>
          <w:color w:val="000000"/>
          <w:sz w:val="24"/>
          <w:szCs w:val="24"/>
        </w:rPr>
        <w:t>.</w:t>
      </w:r>
      <w:r w:rsidR="00BF2E0F" w:rsidRPr="00F35E0D">
        <w:rPr>
          <w:rFonts w:ascii="Times New Roman" w:eastAsia="Times New Roman" w:hAnsi="Times New Roman" w:cs="Times New Roman"/>
          <w:bCs/>
          <w:iCs/>
          <w:color w:val="000000"/>
          <w:sz w:val="24"/>
          <w:szCs w:val="24"/>
        </w:rPr>
        <w:t xml:space="preserve">  </w:t>
      </w:r>
    </w:p>
    <w:p w:rsidR="00851656" w:rsidRPr="00F35E0D" w:rsidRDefault="00851656" w:rsidP="004C5F43">
      <w:pPr>
        <w:spacing w:line="480" w:lineRule="auto"/>
        <w:ind w:firstLine="720"/>
        <w:jc w:val="left"/>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t>The following graph shows the number of new admissions per month as well as the discharges and deaths per month.  At the time that data collection was terminated, for the purposes of compiling the information and formulating this report, a number of children were still patients in the PEM ward, annotated by the purple line</w:t>
      </w:r>
      <w:r w:rsidR="00E04072" w:rsidRPr="00F35E0D">
        <w:rPr>
          <w:rFonts w:ascii="Times New Roman" w:eastAsia="Times New Roman" w:hAnsi="Times New Roman" w:cs="Times New Roman"/>
          <w:bCs/>
          <w:iCs/>
          <w:color w:val="000000"/>
          <w:sz w:val="24"/>
          <w:szCs w:val="24"/>
        </w:rPr>
        <w:t xml:space="preserve"> “Still </w:t>
      </w:r>
      <w:proofErr w:type="gramStart"/>
      <w:r w:rsidR="00E04072" w:rsidRPr="00F35E0D">
        <w:rPr>
          <w:rFonts w:ascii="Times New Roman" w:eastAsia="Times New Roman" w:hAnsi="Times New Roman" w:cs="Times New Roman"/>
          <w:bCs/>
          <w:iCs/>
          <w:color w:val="000000"/>
          <w:sz w:val="24"/>
          <w:szCs w:val="24"/>
        </w:rPr>
        <w:t>A</w:t>
      </w:r>
      <w:proofErr w:type="gramEnd"/>
      <w:r w:rsidR="00E04072" w:rsidRPr="00F35E0D">
        <w:rPr>
          <w:rFonts w:ascii="Times New Roman" w:eastAsia="Times New Roman" w:hAnsi="Times New Roman" w:cs="Times New Roman"/>
          <w:bCs/>
          <w:iCs/>
          <w:color w:val="000000"/>
          <w:sz w:val="24"/>
          <w:szCs w:val="24"/>
        </w:rPr>
        <w:t xml:space="preserve"> Patient”</w:t>
      </w:r>
      <w:r w:rsidRPr="00F35E0D">
        <w:rPr>
          <w:rFonts w:ascii="Times New Roman" w:eastAsia="Times New Roman" w:hAnsi="Times New Roman" w:cs="Times New Roman"/>
          <w:bCs/>
          <w:iCs/>
          <w:color w:val="000000"/>
          <w:sz w:val="24"/>
          <w:szCs w:val="24"/>
        </w:rPr>
        <w:t>.</w:t>
      </w:r>
    </w:p>
    <w:p w:rsidR="00851656" w:rsidRPr="00F35E0D" w:rsidRDefault="00851656" w:rsidP="004C5F43">
      <w:pPr>
        <w:spacing w:line="480" w:lineRule="auto"/>
        <w:rPr>
          <w:rFonts w:ascii="Times New Roman" w:eastAsia="Times New Roman" w:hAnsi="Times New Roman" w:cs="Times New Roman"/>
          <w:bCs/>
          <w:iCs/>
          <w:color w:val="000000"/>
          <w:sz w:val="24"/>
          <w:szCs w:val="24"/>
        </w:rPr>
      </w:pPr>
      <w:r w:rsidRPr="00F35E0D">
        <w:rPr>
          <w:rFonts w:ascii="Times New Roman" w:hAnsi="Times New Roman" w:cs="Times New Roman"/>
          <w:noProof/>
        </w:rPr>
        <w:drawing>
          <wp:inline distT="0" distB="0" distL="0" distR="0" wp14:anchorId="2A470463" wp14:editId="01800DEE">
            <wp:extent cx="5943600" cy="29337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F1798" w:rsidRPr="00F35E0D" w:rsidRDefault="006F1798" w:rsidP="004C5F43">
      <w:pPr>
        <w:spacing w:line="480" w:lineRule="auto"/>
        <w:ind w:firstLine="720"/>
        <w:jc w:val="left"/>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lastRenderedPageBreak/>
        <w:t xml:space="preserve">Death and discharge rates have remained relatively consistent, as evident in the following graph.  </w:t>
      </w:r>
      <w:r w:rsidR="00430A20" w:rsidRPr="00F35E0D">
        <w:rPr>
          <w:rFonts w:ascii="Times New Roman" w:eastAsia="Times New Roman" w:hAnsi="Times New Roman" w:cs="Times New Roman"/>
          <w:bCs/>
          <w:iCs/>
          <w:color w:val="000000"/>
          <w:sz w:val="24"/>
          <w:szCs w:val="24"/>
        </w:rPr>
        <w:t xml:space="preserve">However, there is some indication that death rates have been rising slightly in recent months.  </w:t>
      </w:r>
      <w:r w:rsidRPr="00F35E0D">
        <w:rPr>
          <w:rFonts w:ascii="Times New Roman" w:eastAsia="Times New Roman" w:hAnsi="Times New Roman" w:cs="Times New Roman"/>
          <w:bCs/>
          <w:iCs/>
          <w:color w:val="000000"/>
          <w:sz w:val="24"/>
          <w:szCs w:val="24"/>
        </w:rPr>
        <w:t xml:space="preserve">October through November of 2011 </w:t>
      </w:r>
      <w:proofErr w:type="gramStart"/>
      <w:r w:rsidRPr="00F35E0D">
        <w:rPr>
          <w:rFonts w:ascii="Times New Roman" w:eastAsia="Times New Roman" w:hAnsi="Times New Roman" w:cs="Times New Roman"/>
          <w:bCs/>
          <w:iCs/>
          <w:color w:val="000000"/>
          <w:sz w:val="24"/>
          <w:szCs w:val="24"/>
        </w:rPr>
        <w:t>were</w:t>
      </w:r>
      <w:proofErr w:type="gramEnd"/>
      <w:r w:rsidRPr="00F35E0D">
        <w:rPr>
          <w:rFonts w:ascii="Times New Roman" w:eastAsia="Times New Roman" w:hAnsi="Times New Roman" w:cs="Times New Roman"/>
          <w:bCs/>
          <w:iCs/>
          <w:color w:val="000000"/>
          <w:sz w:val="24"/>
          <w:szCs w:val="24"/>
        </w:rPr>
        <w:t xml:space="preserve"> left out </w:t>
      </w:r>
      <w:r w:rsidR="00847DC9" w:rsidRPr="00F35E0D">
        <w:rPr>
          <w:rFonts w:ascii="Times New Roman" w:eastAsia="Times New Roman" w:hAnsi="Times New Roman" w:cs="Times New Roman"/>
          <w:bCs/>
          <w:iCs/>
          <w:color w:val="000000"/>
          <w:sz w:val="24"/>
          <w:szCs w:val="24"/>
        </w:rPr>
        <w:t xml:space="preserve">of the calculations </w:t>
      </w:r>
      <w:r w:rsidRPr="00F35E0D">
        <w:rPr>
          <w:rFonts w:ascii="Times New Roman" w:eastAsia="Times New Roman" w:hAnsi="Times New Roman" w:cs="Times New Roman"/>
          <w:bCs/>
          <w:iCs/>
          <w:color w:val="000000"/>
          <w:sz w:val="24"/>
          <w:szCs w:val="24"/>
        </w:rPr>
        <w:t xml:space="preserve">because some children admitted in those months were still patients at </w:t>
      </w:r>
      <w:r w:rsidR="00B80510" w:rsidRPr="00F35E0D">
        <w:rPr>
          <w:rFonts w:ascii="Times New Roman" w:eastAsia="Times New Roman" w:hAnsi="Times New Roman" w:cs="Times New Roman"/>
          <w:bCs/>
          <w:iCs/>
          <w:color w:val="000000"/>
          <w:sz w:val="24"/>
          <w:szCs w:val="24"/>
        </w:rPr>
        <w:t xml:space="preserve">the </w:t>
      </w:r>
      <w:r w:rsidRPr="00F35E0D">
        <w:rPr>
          <w:rFonts w:ascii="Times New Roman" w:eastAsia="Times New Roman" w:hAnsi="Times New Roman" w:cs="Times New Roman"/>
          <w:bCs/>
          <w:iCs/>
          <w:color w:val="000000"/>
          <w:sz w:val="24"/>
          <w:szCs w:val="24"/>
        </w:rPr>
        <w:t xml:space="preserve">time </w:t>
      </w:r>
      <w:r w:rsidR="00847DC9" w:rsidRPr="00F35E0D">
        <w:rPr>
          <w:rFonts w:ascii="Times New Roman" w:eastAsia="Times New Roman" w:hAnsi="Times New Roman" w:cs="Times New Roman"/>
          <w:bCs/>
          <w:iCs/>
          <w:color w:val="000000"/>
          <w:sz w:val="24"/>
          <w:szCs w:val="24"/>
        </w:rPr>
        <w:t xml:space="preserve">that </w:t>
      </w:r>
      <w:r w:rsidRPr="00F35E0D">
        <w:rPr>
          <w:rFonts w:ascii="Times New Roman" w:eastAsia="Times New Roman" w:hAnsi="Times New Roman" w:cs="Times New Roman"/>
          <w:bCs/>
          <w:iCs/>
          <w:color w:val="000000"/>
          <w:sz w:val="24"/>
          <w:szCs w:val="24"/>
        </w:rPr>
        <w:t>data collection ceased</w:t>
      </w:r>
      <w:r w:rsidR="008442CA" w:rsidRPr="00F35E0D">
        <w:rPr>
          <w:rFonts w:ascii="Times New Roman" w:eastAsia="Times New Roman" w:hAnsi="Times New Roman" w:cs="Times New Roman"/>
          <w:bCs/>
          <w:iCs/>
          <w:color w:val="000000"/>
          <w:sz w:val="24"/>
          <w:szCs w:val="24"/>
        </w:rPr>
        <w:t xml:space="preserve"> and their </w:t>
      </w:r>
      <w:r w:rsidR="00B74EB8" w:rsidRPr="00F35E0D">
        <w:rPr>
          <w:rFonts w:ascii="Times New Roman" w:eastAsia="Times New Roman" w:hAnsi="Times New Roman" w:cs="Times New Roman"/>
          <w:bCs/>
          <w:iCs/>
          <w:color w:val="000000"/>
          <w:sz w:val="24"/>
          <w:szCs w:val="24"/>
        </w:rPr>
        <w:t xml:space="preserve">final </w:t>
      </w:r>
      <w:r w:rsidR="008442CA" w:rsidRPr="00F35E0D">
        <w:rPr>
          <w:rFonts w:ascii="Times New Roman" w:eastAsia="Times New Roman" w:hAnsi="Times New Roman" w:cs="Times New Roman"/>
          <w:bCs/>
          <w:iCs/>
          <w:color w:val="000000"/>
          <w:sz w:val="24"/>
          <w:szCs w:val="24"/>
        </w:rPr>
        <w:t>outcome was unknown</w:t>
      </w:r>
      <w:r w:rsidRPr="00F35E0D">
        <w:rPr>
          <w:rFonts w:ascii="Times New Roman" w:eastAsia="Times New Roman" w:hAnsi="Times New Roman" w:cs="Times New Roman"/>
          <w:bCs/>
          <w:iCs/>
          <w:color w:val="000000"/>
          <w:sz w:val="24"/>
          <w:szCs w:val="24"/>
        </w:rPr>
        <w:t xml:space="preserve">.  </w:t>
      </w:r>
    </w:p>
    <w:p w:rsidR="00E76C41" w:rsidRPr="00F35E0D" w:rsidRDefault="006F1798" w:rsidP="004C5F43">
      <w:pPr>
        <w:spacing w:line="480" w:lineRule="auto"/>
        <w:rPr>
          <w:rFonts w:ascii="Times New Roman" w:eastAsia="Times New Roman" w:hAnsi="Times New Roman" w:cs="Times New Roman"/>
          <w:bCs/>
          <w:iCs/>
          <w:color w:val="000000"/>
          <w:sz w:val="24"/>
          <w:szCs w:val="24"/>
        </w:rPr>
      </w:pPr>
      <w:r w:rsidRPr="00F35E0D">
        <w:rPr>
          <w:rFonts w:ascii="Times New Roman" w:hAnsi="Times New Roman" w:cs="Times New Roman"/>
          <w:noProof/>
        </w:rPr>
        <w:drawing>
          <wp:inline distT="0" distB="0" distL="0" distR="0" wp14:anchorId="28A30D46" wp14:editId="1240F78C">
            <wp:extent cx="5657850" cy="2438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5FDA" w:rsidRPr="00F35E0D" w:rsidRDefault="004F5FDA" w:rsidP="004C5F43">
      <w:pPr>
        <w:spacing w:line="480" w:lineRule="auto"/>
        <w:ind w:firstLine="720"/>
        <w:jc w:val="left"/>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t>The majority of malnourished patients were found to be males, with 160 males admitted</w:t>
      </w:r>
      <w:r w:rsidR="0088585B">
        <w:rPr>
          <w:rFonts w:ascii="Times New Roman" w:eastAsia="Times New Roman" w:hAnsi="Times New Roman" w:cs="Times New Roman"/>
          <w:bCs/>
          <w:iCs/>
          <w:color w:val="000000"/>
          <w:sz w:val="24"/>
          <w:szCs w:val="24"/>
        </w:rPr>
        <w:t xml:space="preserve"> (56.7%)</w:t>
      </w:r>
      <w:r w:rsidRPr="00F35E0D">
        <w:rPr>
          <w:rFonts w:ascii="Times New Roman" w:eastAsia="Times New Roman" w:hAnsi="Times New Roman" w:cs="Times New Roman"/>
          <w:bCs/>
          <w:iCs/>
          <w:color w:val="000000"/>
          <w:sz w:val="24"/>
          <w:szCs w:val="24"/>
        </w:rPr>
        <w:t xml:space="preserve"> in comparison to 122 females between June 2010 and November 2011.</w:t>
      </w:r>
      <w:r w:rsidR="0076689D" w:rsidRPr="00F35E0D">
        <w:rPr>
          <w:rFonts w:ascii="Times New Roman" w:eastAsia="Times New Roman" w:hAnsi="Times New Roman" w:cs="Times New Roman"/>
          <w:bCs/>
          <w:iCs/>
          <w:color w:val="000000"/>
          <w:sz w:val="24"/>
          <w:szCs w:val="24"/>
        </w:rPr>
        <w:t xml:space="preserve">  National averages in Kenya show that males are more likely to be both severely wasted (2.1%) and wasted (7.8%) than girls </w:t>
      </w:r>
      <w:r w:rsidR="008D3CDD" w:rsidRPr="00F35E0D">
        <w:rPr>
          <w:rFonts w:ascii="Times New Roman" w:eastAsia="Times New Roman" w:hAnsi="Times New Roman" w:cs="Times New Roman"/>
          <w:bCs/>
          <w:iCs/>
          <w:color w:val="000000"/>
          <w:sz w:val="24"/>
          <w:szCs w:val="24"/>
        </w:rPr>
        <w:t>are</w:t>
      </w:r>
      <w:r w:rsidR="0076689D" w:rsidRPr="00F35E0D">
        <w:rPr>
          <w:rFonts w:ascii="Times New Roman" w:eastAsia="Times New Roman" w:hAnsi="Times New Roman" w:cs="Times New Roman"/>
          <w:bCs/>
          <w:iCs/>
          <w:color w:val="000000"/>
          <w:sz w:val="24"/>
          <w:szCs w:val="24"/>
        </w:rPr>
        <w:t xml:space="preserve"> </w:t>
      </w:r>
      <w:r w:rsidR="008D3CDD" w:rsidRPr="00F35E0D">
        <w:rPr>
          <w:rFonts w:ascii="Times New Roman" w:eastAsia="Times New Roman" w:hAnsi="Times New Roman" w:cs="Times New Roman"/>
          <w:bCs/>
          <w:iCs/>
          <w:color w:val="000000"/>
          <w:sz w:val="24"/>
          <w:szCs w:val="24"/>
        </w:rPr>
        <w:t>(</w:t>
      </w:r>
      <w:r w:rsidR="0076689D" w:rsidRPr="00F35E0D">
        <w:rPr>
          <w:rFonts w:ascii="Times New Roman" w:eastAsia="Times New Roman" w:hAnsi="Times New Roman" w:cs="Times New Roman"/>
          <w:bCs/>
          <w:iCs/>
          <w:color w:val="000000"/>
          <w:sz w:val="24"/>
          <w:szCs w:val="24"/>
        </w:rPr>
        <w:t>1.6% and 5.6% respectively</w:t>
      </w:r>
      <w:r w:rsidR="008D3CDD" w:rsidRPr="00F35E0D">
        <w:rPr>
          <w:rFonts w:ascii="Times New Roman" w:eastAsia="Times New Roman" w:hAnsi="Times New Roman" w:cs="Times New Roman"/>
          <w:bCs/>
          <w:iCs/>
          <w:color w:val="000000"/>
          <w:sz w:val="24"/>
          <w:szCs w:val="24"/>
        </w:rPr>
        <w:t>)</w:t>
      </w:r>
      <w:r w:rsidR="000B3922" w:rsidRPr="00F35E0D">
        <w:rPr>
          <w:rFonts w:ascii="Times New Roman" w:eastAsia="Times New Roman" w:hAnsi="Times New Roman" w:cs="Times New Roman"/>
          <w:bCs/>
          <w:iCs/>
          <w:color w:val="000000"/>
          <w:sz w:val="24"/>
          <w:szCs w:val="24"/>
        </w:rPr>
        <w:t xml:space="preserve"> (KNBS, 2010, p. 143)</w:t>
      </w:r>
      <w:r w:rsidR="0076689D" w:rsidRPr="00F35E0D">
        <w:rPr>
          <w:rFonts w:ascii="Times New Roman" w:eastAsia="Times New Roman" w:hAnsi="Times New Roman" w:cs="Times New Roman"/>
          <w:bCs/>
          <w:iCs/>
          <w:color w:val="000000"/>
          <w:sz w:val="24"/>
          <w:szCs w:val="24"/>
        </w:rPr>
        <w:t xml:space="preserve">.  </w:t>
      </w:r>
    </w:p>
    <w:p w:rsidR="00122D1A" w:rsidRPr="00F35E0D" w:rsidRDefault="00122D1A" w:rsidP="004C5F43">
      <w:pPr>
        <w:spacing w:line="480" w:lineRule="auto"/>
        <w:rPr>
          <w:rFonts w:ascii="Times New Roman" w:eastAsia="Times New Roman" w:hAnsi="Times New Roman" w:cs="Times New Roman"/>
          <w:b/>
          <w:bCs/>
          <w:iCs/>
          <w:color w:val="000000"/>
          <w:sz w:val="24"/>
          <w:szCs w:val="24"/>
        </w:rPr>
      </w:pPr>
      <w:r w:rsidRPr="00F35E0D">
        <w:rPr>
          <w:rFonts w:ascii="Times New Roman" w:hAnsi="Times New Roman" w:cs="Times New Roman"/>
          <w:noProof/>
        </w:rPr>
        <w:drawing>
          <wp:inline distT="0" distB="0" distL="0" distR="0" wp14:anchorId="61656EEA" wp14:editId="0B5D0048">
            <wp:extent cx="4352925" cy="241935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82A43" w:rsidRPr="00F35E0D" w:rsidRDefault="00982A43" w:rsidP="004C5F43">
      <w:pPr>
        <w:spacing w:line="480" w:lineRule="auto"/>
        <w:ind w:firstLine="720"/>
        <w:jc w:val="left"/>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lastRenderedPageBreak/>
        <w:t>Patients ranged in age from one month up to fourteen years, but the majority of patients were under the age of one.</w:t>
      </w:r>
      <w:r w:rsidR="00844F5F" w:rsidRPr="00F35E0D">
        <w:rPr>
          <w:rFonts w:ascii="Times New Roman" w:eastAsia="Times New Roman" w:hAnsi="Times New Roman" w:cs="Times New Roman"/>
          <w:bCs/>
          <w:iCs/>
          <w:color w:val="000000"/>
          <w:sz w:val="24"/>
          <w:szCs w:val="24"/>
        </w:rPr>
        <w:t xml:space="preserve">  “Unknown” represents the children whose ages were not recorded</w:t>
      </w:r>
      <w:r w:rsidR="00B51014" w:rsidRPr="00F35E0D">
        <w:rPr>
          <w:rFonts w:ascii="Times New Roman" w:eastAsia="Times New Roman" w:hAnsi="Times New Roman" w:cs="Times New Roman"/>
          <w:bCs/>
          <w:iCs/>
          <w:color w:val="000000"/>
          <w:sz w:val="24"/>
          <w:szCs w:val="24"/>
        </w:rPr>
        <w:t xml:space="preserve"> in the record book</w:t>
      </w:r>
      <w:r w:rsidR="00844F5F" w:rsidRPr="00F35E0D">
        <w:rPr>
          <w:rFonts w:ascii="Times New Roman" w:eastAsia="Times New Roman" w:hAnsi="Times New Roman" w:cs="Times New Roman"/>
          <w:bCs/>
          <w:iCs/>
          <w:color w:val="000000"/>
          <w:sz w:val="24"/>
          <w:szCs w:val="24"/>
        </w:rPr>
        <w:t>.</w:t>
      </w:r>
      <w:r w:rsidR="003D1F90" w:rsidRPr="00F35E0D">
        <w:rPr>
          <w:rFonts w:ascii="Times New Roman" w:eastAsia="Times New Roman" w:hAnsi="Times New Roman" w:cs="Times New Roman"/>
          <w:bCs/>
          <w:iCs/>
          <w:color w:val="000000"/>
          <w:sz w:val="24"/>
          <w:szCs w:val="24"/>
        </w:rPr>
        <w:t xml:space="preserve">  The general trend shows that as children get older, they are less likely to </w:t>
      </w:r>
      <w:r w:rsidR="00B51014" w:rsidRPr="00F35E0D">
        <w:rPr>
          <w:rFonts w:ascii="Times New Roman" w:eastAsia="Times New Roman" w:hAnsi="Times New Roman" w:cs="Times New Roman"/>
          <w:bCs/>
          <w:iCs/>
          <w:color w:val="000000"/>
          <w:sz w:val="24"/>
          <w:szCs w:val="24"/>
        </w:rPr>
        <w:t>be treated for malnutrition</w:t>
      </w:r>
      <w:r w:rsidR="003D1F90" w:rsidRPr="00F35E0D">
        <w:rPr>
          <w:rFonts w:ascii="Times New Roman" w:eastAsia="Times New Roman" w:hAnsi="Times New Roman" w:cs="Times New Roman"/>
          <w:bCs/>
          <w:iCs/>
          <w:color w:val="000000"/>
          <w:sz w:val="24"/>
          <w:szCs w:val="24"/>
        </w:rPr>
        <w:t>.</w:t>
      </w:r>
    </w:p>
    <w:p w:rsidR="00844F5F" w:rsidRPr="00F35E0D" w:rsidRDefault="00844F5F" w:rsidP="004C5F43">
      <w:pPr>
        <w:spacing w:line="480" w:lineRule="auto"/>
        <w:rPr>
          <w:rFonts w:ascii="Times New Roman" w:eastAsia="Times New Roman" w:hAnsi="Times New Roman" w:cs="Times New Roman"/>
          <w:bCs/>
          <w:iCs/>
          <w:color w:val="000000"/>
          <w:sz w:val="24"/>
          <w:szCs w:val="24"/>
        </w:rPr>
      </w:pPr>
      <w:r w:rsidRPr="00F35E0D">
        <w:rPr>
          <w:rFonts w:ascii="Times New Roman" w:hAnsi="Times New Roman" w:cs="Times New Roman"/>
          <w:noProof/>
        </w:rPr>
        <w:drawing>
          <wp:inline distT="0" distB="0" distL="0" distR="0" wp14:anchorId="09E0904B" wp14:editId="070C4153">
            <wp:extent cx="5553075" cy="240030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44F5F" w:rsidRPr="00F35E0D" w:rsidRDefault="00E35D84" w:rsidP="004C5F43">
      <w:pPr>
        <w:spacing w:line="480" w:lineRule="auto"/>
        <w:ind w:firstLine="720"/>
        <w:jc w:val="left"/>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t xml:space="preserve">Of those children </w:t>
      </w:r>
      <w:r w:rsidR="003D1F90" w:rsidRPr="00F35E0D">
        <w:rPr>
          <w:rFonts w:ascii="Times New Roman" w:eastAsia="Times New Roman" w:hAnsi="Times New Roman" w:cs="Times New Roman"/>
          <w:bCs/>
          <w:iCs/>
          <w:color w:val="000000"/>
          <w:sz w:val="24"/>
          <w:szCs w:val="24"/>
        </w:rPr>
        <w:t>one year old or younger</w:t>
      </w:r>
      <w:r w:rsidRPr="00F35E0D">
        <w:rPr>
          <w:rFonts w:ascii="Times New Roman" w:eastAsia="Times New Roman" w:hAnsi="Times New Roman" w:cs="Times New Roman"/>
          <w:bCs/>
          <w:iCs/>
          <w:color w:val="000000"/>
          <w:sz w:val="24"/>
          <w:szCs w:val="24"/>
        </w:rPr>
        <w:t xml:space="preserve">, most of them were between the ages of </w:t>
      </w:r>
      <w:r w:rsidR="00DB5D3E" w:rsidRPr="00F35E0D">
        <w:rPr>
          <w:rFonts w:ascii="Times New Roman" w:eastAsia="Times New Roman" w:hAnsi="Times New Roman" w:cs="Times New Roman"/>
          <w:bCs/>
          <w:iCs/>
          <w:color w:val="000000"/>
          <w:sz w:val="24"/>
          <w:szCs w:val="24"/>
        </w:rPr>
        <w:t>3 and 15</w:t>
      </w:r>
      <w:r w:rsidRPr="00F35E0D">
        <w:rPr>
          <w:rFonts w:ascii="Times New Roman" w:eastAsia="Times New Roman" w:hAnsi="Times New Roman" w:cs="Times New Roman"/>
          <w:bCs/>
          <w:iCs/>
          <w:color w:val="000000"/>
          <w:sz w:val="24"/>
          <w:szCs w:val="24"/>
        </w:rPr>
        <w:t xml:space="preserve"> months.</w:t>
      </w:r>
      <w:r w:rsidR="00E81D4B" w:rsidRPr="00F35E0D">
        <w:rPr>
          <w:rFonts w:ascii="Times New Roman" w:eastAsia="Times New Roman" w:hAnsi="Times New Roman" w:cs="Times New Roman"/>
          <w:bCs/>
          <w:iCs/>
          <w:color w:val="000000"/>
          <w:sz w:val="24"/>
          <w:szCs w:val="24"/>
        </w:rPr>
        <w:t xml:space="preserve">  In comparison, in Kenya wasting is the highest among children between the ages of 6 and 8 months, at 11</w:t>
      </w:r>
      <w:r w:rsidR="007F1D5B" w:rsidRPr="00F35E0D">
        <w:rPr>
          <w:rFonts w:ascii="Times New Roman" w:eastAsia="Times New Roman" w:hAnsi="Times New Roman" w:cs="Times New Roman"/>
          <w:bCs/>
          <w:iCs/>
          <w:color w:val="000000"/>
          <w:sz w:val="24"/>
          <w:szCs w:val="24"/>
        </w:rPr>
        <w:t xml:space="preserve">.4%, followed by ages 9 to 11 months (10.6%), and </w:t>
      </w:r>
      <w:r w:rsidR="00DA3457" w:rsidRPr="00F35E0D">
        <w:rPr>
          <w:rFonts w:ascii="Times New Roman" w:eastAsia="Times New Roman" w:hAnsi="Times New Roman" w:cs="Times New Roman"/>
          <w:bCs/>
          <w:iCs/>
          <w:color w:val="000000"/>
          <w:sz w:val="24"/>
          <w:szCs w:val="24"/>
        </w:rPr>
        <w:t xml:space="preserve">then </w:t>
      </w:r>
      <w:r w:rsidR="007F1D5B" w:rsidRPr="00F35E0D">
        <w:rPr>
          <w:rFonts w:ascii="Times New Roman" w:eastAsia="Times New Roman" w:hAnsi="Times New Roman" w:cs="Times New Roman"/>
          <w:bCs/>
          <w:iCs/>
          <w:color w:val="000000"/>
          <w:sz w:val="24"/>
          <w:szCs w:val="24"/>
        </w:rPr>
        <w:t>those under six months (9.7%)</w:t>
      </w:r>
      <w:r w:rsidR="00E81D4B" w:rsidRPr="00F35E0D">
        <w:rPr>
          <w:rFonts w:ascii="Times New Roman" w:eastAsia="Times New Roman" w:hAnsi="Times New Roman" w:cs="Times New Roman"/>
          <w:bCs/>
          <w:iCs/>
          <w:color w:val="000000"/>
          <w:sz w:val="24"/>
          <w:szCs w:val="24"/>
        </w:rPr>
        <w:t>.  It is the lowest among children 36 to 47 months old at 4%.  Severe wasting, the classification of many of the PEM ward’s malnourished children is the highest among children under the age of six months at 5% (KNBS, 2010, p. 14</w:t>
      </w:r>
      <w:r w:rsidR="000B3922" w:rsidRPr="00F35E0D">
        <w:rPr>
          <w:rFonts w:ascii="Times New Roman" w:eastAsia="Times New Roman" w:hAnsi="Times New Roman" w:cs="Times New Roman"/>
          <w:bCs/>
          <w:iCs/>
          <w:color w:val="000000"/>
          <w:sz w:val="24"/>
          <w:szCs w:val="24"/>
        </w:rPr>
        <w:t>3</w:t>
      </w:r>
      <w:r w:rsidR="00E81D4B" w:rsidRPr="00F35E0D">
        <w:rPr>
          <w:rFonts w:ascii="Times New Roman" w:eastAsia="Times New Roman" w:hAnsi="Times New Roman" w:cs="Times New Roman"/>
          <w:bCs/>
          <w:iCs/>
          <w:color w:val="000000"/>
          <w:sz w:val="24"/>
          <w:szCs w:val="24"/>
        </w:rPr>
        <w:t>).</w:t>
      </w:r>
    </w:p>
    <w:p w:rsidR="00DE303B" w:rsidRPr="00F35E0D" w:rsidRDefault="009D4234" w:rsidP="004C5F43">
      <w:pPr>
        <w:spacing w:line="480" w:lineRule="auto"/>
        <w:rPr>
          <w:rFonts w:ascii="Times New Roman" w:eastAsia="Times New Roman" w:hAnsi="Times New Roman" w:cs="Times New Roman"/>
          <w:bCs/>
          <w:iCs/>
          <w:color w:val="000000"/>
          <w:sz w:val="24"/>
          <w:szCs w:val="24"/>
        </w:rPr>
      </w:pPr>
      <w:r w:rsidRPr="00F35E0D">
        <w:rPr>
          <w:rFonts w:ascii="Times New Roman" w:hAnsi="Times New Roman" w:cs="Times New Roman"/>
          <w:noProof/>
        </w:rPr>
        <w:drawing>
          <wp:inline distT="0" distB="0" distL="0" distR="0" wp14:anchorId="7C32C9D7" wp14:editId="43764241">
            <wp:extent cx="4981575" cy="2095500"/>
            <wp:effectExtent l="0" t="0" r="952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C64C6" w:rsidRPr="00F35E0D" w:rsidRDefault="002C64C6" w:rsidP="004C5F43">
      <w:pPr>
        <w:spacing w:line="480" w:lineRule="auto"/>
        <w:ind w:firstLine="720"/>
        <w:jc w:val="left"/>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lastRenderedPageBreak/>
        <w:t>According to the United Nations Children’s Fund (UNICEF) and the World Health Organization (WHO), children should be fed solely breast milk until they reach the age of six months, at which point supplemental foods should be added to their diet, as they continue to breastfeed until the age of 24 months.  Breast milk is pure</w:t>
      </w:r>
      <w:r w:rsidR="00AF4511">
        <w:rPr>
          <w:rFonts w:ascii="Times New Roman" w:eastAsia="Times New Roman" w:hAnsi="Times New Roman" w:cs="Times New Roman"/>
          <w:bCs/>
          <w:iCs/>
          <w:color w:val="000000"/>
          <w:sz w:val="24"/>
          <w:szCs w:val="24"/>
        </w:rPr>
        <w:t>,</w:t>
      </w:r>
      <w:r w:rsidRPr="00F35E0D">
        <w:rPr>
          <w:rFonts w:ascii="Times New Roman" w:eastAsia="Times New Roman" w:hAnsi="Times New Roman" w:cs="Times New Roman"/>
          <w:bCs/>
          <w:iCs/>
          <w:color w:val="000000"/>
          <w:sz w:val="24"/>
          <w:szCs w:val="24"/>
        </w:rPr>
        <w:t xml:space="preserve"> unadulterated and full of the nutrients a young child needs.  Another benefit of exclusive breastfeeding in the first six months of life is an “immunity to disease” provided by “the mother’s antibodies”</w:t>
      </w:r>
      <w:r w:rsidR="00186651" w:rsidRPr="00F35E0D">
        <w:rPr>
          <w:rFonts w:ascii="Times New Roman" w:eastAsia="Times New Roman" w:hAnsi="Times New Roman" w:cs="Times New Roman"/>
          <w:bCs/>
          <w:iCs/>
          <w:color w:val="000000"/>
          <w:sz w:val="24"/>
          <w:szCs w:val="24"/>
        </w:rPr>
        <w:t xml:space="preserve"> (KNBS, 2010, p. 148)</w:t>
      </w:r>
      <w:r w:rsidRPr="00F35E0D">
        <w:rPr>
          <w:rFonts w:ascii="Times New Roman" w:eastAsia="Times New Roman" w:hAnsi="Times New Roman" w:cs="Times New Roman"/>
          <w:bCs/>
          <w:iCs/>
          <w:color w:val="000000"/>
          <w:sz w:val="24"/>
          <w:szCs w:val="24"/>
        </w:rPr>
        <w:t>.</w:t>
      </w:r>
      <w:r w:rsidR="00AF3286" w:rsidRPr="00F35E0D">
        <w:rPr>
          <w:rFonts w:ascii="Times New Roman" w:eastAsia="Times New Roman" w:hAnsi="Times New Roman" w:cs="Times New Roman"/>
          <w:bCs/>
          <w:iCs/>
          <w:color w:val="000000"/>
          <w:sz w:val="24"/>
          <w:szCs w:val="24"/>
        </w:rPr>
        <w:t xml:space="preserve">  </w:t>
      </w:r>
      <w:r w:rsidR="00961910" w:rsidRPr="00F35E0D">
        <w:rPr>
          <w:rFonts w:ascii="Times New Roman" w:eastAsia="Times New Roman" w:hAnsi="Times New Roman" w:cs="Times New Roman"/>
          <w:bCs/>
          <w:iCs/>
          <w:color w:val="000000"/>
          <w:sz w:val="24"/>
          <w:szCs w:val="24"/>
        </w:rPr>
        <w:t>Early substitution</w:t>
      </w:r>
      <w:r w:rsidR="00DE1387" w:rsidRPr="00F35E0D">
        <w:rPr>
          <w:rFonts w:ascii="Times New Roman" w:eastAsia="Times New Roman" w:hAnsi="Times New Roman" w:cs="Times New Roman"/>
          <w:bCs/>
          <w:iCs/>
          <w:color w:val="000000"/>
          <w:sz w:val="24"/>
          <w:szCs w:val="24"/>
        </w:rPr>
        <w:t xml:space="preserve"> of solid foods</w:t>
      </w:r>
      <w:r w:rsidR="00961910" w:rsidRPr="00F35E0D">
        <w:rPr>
          <w:rFonts w:ascii="Times New Roman" w:eastAsia="Times New Roman" w:hAnsi="Times New Roman" w:cs="Times New Roman"/>
          <w:bCs/>
          <w:iCs/>
          <w:color w:val="000000"/>
          <w:sz w:val="24"/>
          <w:szCs w:val="24"/>
        </w:rPr>
        <w:t>,</w:t>
      </w:r>
      <w:r w:rsidR="00DE1387" w:rsidRPr="00F35E0D">
        <w:rPr>
          <w:rFonts w:ascii="Times New Roman" w:eastAsia="Times New Roman" w:hAnsi="Times New Roman" w:cs="Times New Roman"/>
          <w:bCs/>
          <w:iCs/>
          <w:color w:val="000000"/>
          <w:sz w:val="24"/>
          <w:szCs w:val="24"/>
        </w:rPr>
        <w:t xml:space="preserve"> </w:t>
      </w:r>
      <w:r w:rsidR="00961910" w:rsidRPr="00F35E0D">
        <w:rPr>
          <w:rFonts w:ascii="Times New Roman" w:eastAsia="Times New Roman" w:hAnsi="Times New Roman" w:cs="Times New Roman"/>
          <w:bCs/>
          <w:iCs/>
          <w:color w:val="000000"/>
          <w:sz w:val="24"/>
          <w:szCs w:val="24"/>
        </w:rPr>
        <w:t>before the age of six months, can lead to illnesses and infections from pathogens</w:t>
      </w:r>
      <w:r w:rsidR="00DE1387" w:rsidRPr="00F35E0D">
        <w:rPr>
          <w:rFonts w:ascii="Times New Roman" w:eastAsia="Times New Roman" w:hAnsi="Times New Roman" w:cs="Times New Roman"/>
          <w:bCs/>
          <w:iCs/>
          <w:color w:val="000000"/>
          <w:sz w:val="24"/>
          <w:szCs w:val="24"/>
        </w:rPr>
        <w:t xml:space="preserve">. </w:t>
      </w:r>
      <w:r w:rsidR="00961910" w:rsidRPr="00F35E0D">
        <w:rPr>
          <w:rFonts w:ascii="Times New Roman" w:eastAsia="Times New Roman" w:hAnsi="Times New Roman" w:cs="Times New Roman"/>
          <w:bCs/>
          <w:iCs/>
          <w:color w:val="000000"/>
          <w:sz w:val="24"/>
          <w:szCs w:val="24"/>
        </w:rPr>
        <w:t xml:space="preserve"> </w:t>
      </w:r>
      <w:r w:rsidR="00AF3286" w:rsidRPr="00F35E0D">
        <w:rPr>
          <w:rFonts w:ascii="Times New Roman" w:eastAsia="Times New Roman" w:hAnsi="Times New Roman" w:cs="Times New Roman"/>
          <w:bCs/>
          <w:iCs/>
          <w:color w:val="000000"/>
          <w:sz w:val="24"/>
          <w:szCs w:val="24"/>
        </w:rPr>
        <w:t xml:space="preserve">At six months, supplemental solid foods must be given to the child because breast milk is not enough to sustain </w:t>
      </w:r>
      <w:r w:rsidR="00961910" w:rsidRPr="00F35E0D">
        <w:rPr>
          <w:rFonts w:ascii="Times New Roman" w:eastAsia="Times New Roman" w:hAnsi="Times New Roman" w:cs="Times New Roman"/>
          <w:bCs/>
          <w:iCs/>
          <w:color w:val="000000"/>
          <w:sz w:val="24"/>
          <w:szCs w:val="24"/>
        </w:rPr>
        <w:t>them</w:t>
      </w:r>
      <w:r w:rsidR="00AF3286" w:rsidRPr="00F35E0D">
        <w:rPr>
          <w:rFonts w:ascii="Times New Roman" w:eastAsia="Times New Roman" w:hAnsi="Times New Roman" w:cs="Times New Roman"/>
          <w:bCs/>
          <w:iCs/>
          <w:color w:val="000000"/>
          <w:sz w:val="24"/>
          <w:szCs w:val="24"/>
        </w:rPr>
        <w:t xml:space="preserve"> and their ideal growth</w:t>
      </w:r>
      <w:r w:rsidR="00961910" w:rsidRPr="00F35E0D">
        <w:rPr>
          <w:rFonts w:ascii="Times New Roman" w:eastAsia="Times New Roman" w:hAnsi="Times New Roman" w:cs="Times New Roman"/>
          <w:bCs/>
          <w:iCs/>
          <w:color w:val="000000"/>
          <w:sz w:val="24"/>
          <w:szCs w:val="24"/>
        </w:rPr>
        <w:t xml:space="preserve"> rate</w:t>
      </w:r>
      <w:r w:rsidR="00AF3286" w:rsidRPr="00F35E0D">
        <w:rPr>
          <w:rFonts w:ascii="Times New Roman" w:eastAsia="Times New Roman" w:hAnsi="Times New Roman" w:cs="Times New Roman"/>
          <w:bCs/>
          <w:iCs/>
          <w:color w:val="000000"/>
          <w:sz w:val="24"/>
          <w:szCs w:val="24"/>
        </w:rPr>
        <w:t>.</w:t>
      </w:r>
      <w:r w:rsidR="00DE1387" w:rsidRPr="00F35E0D">
        <w:rPr>
          <w:rFonts w:ascii="Times New Roman" w:eastAsia="Times New Roman" w:hAnsi="Times New Roman" w:cs="Times New Roman"/>
          <w:bCs/>
          <w:iCs/>
          <w:color w:val="000000"/>
          <w:sz w:val="24"/>
          <w:szCs w:val="24"/>
        </w:rPr>
        <w:t xml:space="preserve">  During a child’s movement from exclusive breastfeeding, to breast milk with </w:t>
      </w:r>
      <w:r w:rsidR="001E2B63" w:rsidRPr="00F35E0D">
        <w:rPr>
          <w:rFonts w:ascii="Times New Roman" w:eastAsia="Times New Roman" w:hAnsi="Times New Roman" w:cs="Times New Roman"/>
          <w:bCs/>
          <w:iCs/>
          <w:color w:val="000000"/>
          <w:sz w:val="24"/>
          <w:szCs w:val="24"/>
        </w:rPr>
        <w:t xml:space="preserve">solid or semisolid </w:t>
      </w:r>
      <w:r w:rsidR="00DE1387" w:rsidRPr="00F35E0D">
        <w:rPr>
          <w:rFonts w:ascii="Times New Roman" w:eastAsia="Times New Roman" w:hAnsi="Times New Roman" w:cs="Times New Roman"/>
          <w:bCs/>
          <w:iCs/>
          <w:color w:val="000000"/>
          <w:sz w:val="24"/>
          <w:szCs w:val="24"/>
        </w:rPr>
        <w:t>supplements, to solid foods, between the ages of 6 and 23 months, malnutrition rates often rise.  If the supplemental food is nutritionally poor, in comparison to breast milk, or exposes the child to pathogens, they are at a higher risk of being malnourished</w:t>
      </w:r>
      <w:r w:rsidR="00641424" w:rsidRPr="00F35E0D">
        <w:rPr>
          <w:rFonts w:ascii="Times New Roman" w:eastAsia="Times New Roman" w:hAnsi="Times New Roman" w:cs="Times New Roman"/>
          <w:bCs/>
          <w:iCs/>
          <w:color w:val="000000"/>
          <w:sz w:val="24"/>
          <w:szCs w:val="24"/>
        </w:rPr>
        <w:t xml:space="preserve"> (KNBS, 2010, p. 148-151)</w:t>
      </w:r>
      <w:r w:rsidR="00DE1387" w:rsidRPr="00F35E0D">
        <w:rPr>
          <w:rFonts w:ascii="Times New Roman" w:eastAsia="Times New Roman" w:hAnsi="Times New Roman" w:cs="Times New Roman"/>
          <w:bCs/>
          <w:iCs/>
          <w:color w:val="000000"/>
          <w:sz w:val="24"/>
          <w:szCs w:val="24"/>
        </w:rPr>
        <w:t>.</w:t>
      </w:r>
      <w:r w:rsidRPr="00F35E0D">
        <w:rPr>
          <w:rFonts w:ascii="Times New Roman" w:eastAsia="Times New Roman" w:hAnsi="Times New Roman" w:cs="Times New Roman"/>
          <w:bCs/>
          <w:iCs/>
          <w:color w:val="000000"/>
          <w:sz w:val="24"/>
          <w:szCs w:val="24"/>
        </w:rPr>
        <w:t xml:space="preserve">  </w:t>
      </w:r>
    </w:p>
    <w:p w:rsidR="003D1F90" w:rsidRPr="00F35E0D" w:rsidRDefault="002139AF" w:rsidP="004C5F43">
      <w:pPr>
        <w:spacing w:line="480" w:lineRule="auto"/>
        <w:ind w:firstLine="720"/>
        <w:jc w:val="left"/>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t>Dates of discharge or death were recorded for 61 of 282 patients.  Data analysis showed that the majority of deaths occurred within 5-10 days of admittance and the majority of discharges happened between 10-15 days.  This potentially means that most children recover from malnutrition within two weeks.</w:t>
      </w:r>
    </w:p>
    <w:p w:rsidR="00C831E0" w:rsidRPr="00F35E0D" w:rsidRDefault="00C831E0" w:rsidP="004C5F43">
      <w:pPr>
        <w:spacing w:line="480" w:lineRule="auto"/>
        <w:rPr>
          <w:rFonts w:ascii="Times New Roman" w:eastAsia="Times New Roman" w:hAnsi="Times New Roman" w:cs="Times New Roman"/>
          <w:bCs/>
          <w:iCs/>
          <w:color w:val="000000"/>
          <w:sz w:val="24"/>
          <w:szCs w:val="24"/>
        </w:rPr>
      </w:pPr>
      <w:r w:rsidRPr="00F35E0D">
        <w:rPr>
          <w:rFonts w:ascii="Times New Roman" w:hAnsi="Times New Roman" w:cs="Times New Roman"/>
          <w:noProof/>
        </w:rPr>
        <w:drawing>
          <wp:inline distT="0" distB="0" distL="0" distR="0" wp14:anchorId="2AD888E9" wp14:editId="50092F8E">
            <wp:extent cx="4943475" cy="221932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166D4" w:rsidRPr="00F35E0D" w:rsidRDefault="00B0395B" w:rsidP="004C5F43">
      <w:pPr>
        <w:spacing w:line="480" w:lineRule="auto"/>
        <w:ind w:firstLine="720"/>
        <w:jc w:val="left"/>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lastRenderedPageBreak/>
        <w:t>An unsuccessful attempt was made to analyze the addresses of the children admitted.  The addresses had been handwritten and misspelled, and many of the locations are small, rural towns which are difficult to find on a map.</w:t>
      </w:r>
    </w:p>
    <w:p w:rsidR="00590C26" w:rsidRDefault="009F5DF7" w:rsidP="0075107F">
      <w:pPr>
        <w:spacing w:line="480" w:lineRule="auto"/>
        <w:jc w:val="left"/>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 xml:space="preserve">Data Collected from Mother/Primary Caretaker </w:t>
      </w:r>
      <w:r w:rsidR="00590C26" w:rsidRPr="00216EEE">
        <w:rPr>
          <w:rFonts w:ascii="Times New Roman" w:eastAsia="Times New Roman" w:hAnsi="Times New Roman" w:cs="Times New Roman"/>
          <w:b/>
          <w:bCs/>
          <w:iCs/>
          <w:color w:val="000000"/>
          <w:sz w:val="24"/>
          <w:szCs w:val="24"/>
        </w:rPr>
        <w:t>Interview</w:t>
      </w:r>
      <w:r>
        <w:rPr>
          <w:rFonts w:ascii="Times New Roman" w:eastAsia="Times New Roman" w:hAnsi="Times New Roman" w:cs="Times New Roman"/>
          <w:b/>
          <w:bCs/>
          <w:iCs/>
          <w:color w:val="000000"/>
          <w:sz w:val="24"/>
          <w:szCs w:val="24"/>
        </w:rPr>
        <w:t>s</w:t>
      </w:r>
    </w:p>
    <w:p w:rsidR="00E267D5" w:rsidRPr="00E267D5" w:rsidRDefault="00E267D5" w:rsidP="00E267D5">
      <w:pPr>
        <w:spacing w:line="480" w:lineRule="auto"/>
        <w:ind w:firstLine="720"/>
        <w:jc w:val="left"/>
        <w:rPr>
          <w:rFonts w:ascii="Times New Roman" w:eastAsia="Times New Roman" w:hAnsi="Times New Roman" w:cs="Times New Roman"/>
          <w:bCs/>
          <w:iCs/>
          <w:color w:val="000000"/>
          <w:sz w:val="24"/>
          <w:szCs w:val="24"/>
        </w:rPr>
      </w:pPr>
      <w:r w:rsidRPr="00E267D5">
        <w:rPr>
          <w:rFonts w:ascii="Times New Roman" w:eastAsia="Times New Roman" w:hAnsi="Times New Roman" w:cs="Times New Roman"/>
          <w:bCs/>
          <w:iCs/>
          <w:color w:val="000000"/>
          <w:sz w:val="24"/>
          <w:szCs w:val="24"/>
        </w:rPr>
        <w:t xml:space="preserve">This </w:t>
      </w:r>
      <w:r>
        <w:rPr>
          <w:rFonts w:ascii="Times New Roman" w:eastAsia="Times New Roman" w:hAnsi="Times New Roman" w:cs="Times New Roman"/>
          <w:bCs/>
          <w:iCs/>
          <w:color w:val="000000"/>
          <w:sz w:val="24"/>
          <w:szCs w:val="24"/>
        </w:rPr>
        <w:t xml:space="preserve">section is divided into </w:t>
      </w:r>
      <w:r w:rsidR="0018164F">
        <w:rPr>
          <w:rFonts w:ascii="Times New Roman" w:eastAsia="Times New Roman" w:hAnsi="Times New Roman" w:cs="Times New Roman"/>
          <w:bCs/>
          <w:iCs/>
          <w:color w:val="000000"/>
          <w:sz w:val="24"/>
          <w:szCs w:val="24"/>
        </w:rPr>
        <w:t xml:space="preserve">four parts: first </w:t>
      </w:r>
      <w:r>
        <w:rPr>
          <w:rFonts w:ascii="Times New Roman" w:eastAsia="Times New Roman" w:hAnsi="Times New Roman" w:cs="Times New Roman"/>
          <w:bCs/>
          <w:iCs/>
          <w:color w:val="000000"/>
          <w:sz w:val="24"/>
          <w:szCs w:val="24"/>
        </w:rPr>
        <w:t xml:space="preserve">background information of the 21 children whose mothers were interviewed </w:t>
      </w:r>
      <w:r w:rsidR="0018164F">
        <w:rPr>
          <w:rFonts w:ascii="Times New Roman" w:eastAsia="Times New Roman" w:hAnsi="Times New Roman" w:cs="Times New Roman"/>
          <w:bCs/>
          <w:iCs/>
          <w:color w:val="000000"/>
          <w:sz w:val="24"/>
          <w:szCs w:val="24"/>
        </w:rPr>
        <w:t>is discussed, second is</w:t>
      </w:r>
      <w:r>
        <w:rPr>
          <w:rFonts w:ascii="Times New Roman" w:eastAsia="Times New Roman" w:hAnsi="Times New Roman" w:cs="Times New Roman"/>
          <w:bCs/>
          <w:iCs/>
          <w:color w:val="000000"/>
          <w:sz w:val="24"/>
          <w:szCs w:val="24"/>
        </w:rPr>
        <w:t xml:space="preserve"> an analysis of the</w:t>
      </w:r>
      <w:r w:rsidR="0080252D">
        <w:rPr>
          <w:rFonts w:ascii="Times New Roman" w:eastAsia="Times New Roman" w:hAnsi="Times New Roman" w:cs="Times New Roman"/>
          <w:bCs/>
          <w:iCs/>
          <w:color w:val="000000"/>
          <w:sz w:val="24"/>
          <w:szCs w:val="24"/>
        </w:rPr>
        <w:t xml:space="preserve"> </w:t>
      </w:r>
      <w:r w:rsidR="0018164F">
        <w:rPr>
          <w:rFonts w:ascii="Times New Roman" w:eastAsia="Times New Roman" w:hAnsi="Times New Roman" w:cs="Times New Roman"/>
          <w:bCs/>
          <w:iCs/>
          <w:color w:val="000000"/>
          <w:sz w:val="24"/>
          <w:szCs w:val="24"/>
        </w:rPr>
        <w:t xml:space="preserve">21 </w:t>
      </w:r>
      <w:r w:rsidR="0080252D">
        <w:rPr>
          <w:rFonts w:ascii="Times New Roman" w:eastAsia="Times New Roman" w:hAnsi="Times New Roman" w:cs="Times New Roman"/>
          <w:bCs/>
          <w:iCs/>
          <w:color w:val="000000"/>
          <w:sz w:val="24"/>
          <w:szCs w:val="24"/>
        </w:rPr>
        <w:t xml:space="preserve">mother’s </w:t>
      </w:r>
      <w:r w:rsidR="0018164F">
        <w:rPr>
          <w:rFonts w:ascii="Times New Roman" w:eastAsia="Times New Roman" w:hAnsi="Times New Roman" w:cs="Times New Roman"/>
          <w:bCs/>
          <w:iCs/>
          <w:color w:val="000000"/>
          <w:sz w:val="24"/>
          <w:szCs w:val="24"/>
        </w:rPr>
        <w:t>interview data, third is the two primary</w:t>
      </w:r>
      <w:r>
        <w:rPr>
          <w:rFonts w:ascii="Times New Roman" w:eastAsia="Times New Roman" w:hAnsi="Times New Roman" w:cs="Times New Roman"/>
          <w:bCs/>
          <w:iCs/>
          <w:color w:val="000000"/>
          <w:sz w:val="24"/>
          <w:szCs w:val="24"/>
        </w:rPr>
        <w:t xml:space="preserve"> </w:t>
      </w:r>
      <w:r w:rsidR="0080252D">
        <w:rPr>
          <w:rFonts w:ascii="Times New Roman" w:eastAsia="Times New Roman" w:hAnsi="Times New Roman" w:cs="Times New Roman"/>
          <w:bCs/>
          <w:iCs/>
          <w:color w:val="000000"/>
          <w:sz w:val="24"/>
          <w:szCs w:val="24"/>
        </w:rPr>
        <w:t>caretaker’s</w:t>
      </w:r>
      <w:r>
        <w:rPr>
          <w:rFonts w:ascii="Times New Roman" w:eastAsia="Times New Roman" w:hAnsi="Times New Roman" w:cs="Times New Roman"/>
          <w:bCs/>
          <w:iCs/>
          <w:color w:val="000000"/>
          <w:sz w:val="24"/>
          <w:szCs w:val="24"/>
        </w:rPr>
        <w:t xml:space="preserve"> compiled interview data</w:t>
      </w:r>
      <w:r w:rsidR="0018164F">
        <w:rPr>
          <w:rFonts w:ascii="Times New Roman" w:eastAsia="Times New Roman" w:hAnsi="Times New Roman" w:cs="Times New Roman"/>
          <w:bCs/>
          <w:iCs/>
          <w:color w:val="000000"/>
          <w:sz w:val="24"/>
          <w:szCs w:val="24"/>
        </w:rPr>
        <w:t>, and fourth is a summary and exploration of the typical diets of all 23 children</w:t>
      </w:r>
      <w:r>
        <w:rPr>
          <w:rFonts w:ascii="Times New Roman" w:eastAsia="Times New Roman" w:hAnsi="Times New Roman" w:cs="Times New Roman"/>
          <w:bCs/>
          <w:iCs/>
          <w:color w:val="000000"/>
          <w:sz w:val="24"/>
          <w:szCs w:val="24"/>
        </w:rPr>
        <w:t>.</w:t>
      </w:r>
    </w:p>
    <w:p w:rsidR="009B001B" w:rsidRPr="00F35E0D" w:rsidRDefault="002D15FB" w:rsidP="00590C26">
      <w:pPr>
        <w:spacing w:line="480" w:lineRule="auto"/>
        <w:ind w:firstLine="720"/>
        <w:jc w:val="left"/>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
          <w:bCs/>
          <w:iCs/>
          <w:color w:val="000000"/>
          <w:sz w:val="24"/>
          <w:szCs w:val="24"/>
        </w:rPr>
        <w:t>Background information for patients whose caretakers were interviewed</w:t>
      </w:r>
      <w:r w:rsidR="00590C26">
        <w:rPr>
          <w:rFonts w:ascii="Times New Roman" w:eastAsia="Times New Roman" w:hAnsi="Times New Roman" w:cs="Times New Roman"/>
          <w:b/>
          <w:bCs/>
          <w:iCs/>
          <w:color w:val="000000"/>
          <w:sz w:val="24"/>
          <w:szCs w:val="24"/>
        </w:rPr>
        <w:t>.</w:t>
      </w:r>
      <w:proofErr w:type="gramEnd"/>
      <w:r w:rsidR="00590C26">
        <w:rPr>
          <w:rFonts w:ascii="Times New Roman" w:eastAsia="Times New Roman" w:hAnsi="Times New Roman" w:cs="Times New Roman"/>
          <w:b/>
          <w:bCs/>
          <w:iCs/>
          <w:color w:val="000000"/>
          <w:sz w:val="24"/>
          <w:szCs w:val="24"/>
        </w:rPr>
        <w:t xml:space="preserve">  </w:t>
      </w:r>
      <w:r w:rsidR="00AD248C" w:rsidRPr="00F35E0D">
        <w:rPr>
          <w:rFonts w:ascii="Times New Roman" w:eastAsia="Times New Roman" w:hAnsi="Times New Roman" w:cs="Times New Roman"/>
          <w:bCs/>
          <w:iCs/>
          <w:color w:val="000000"/>
          <w:sz w:val="24"/>
          <w:szCs w:val="24"/>
        </w:rPr>
        <w:t>Of the 21 mothers interviewed, 11 of their children were males and 10 were females.  Twelve of the children were discharged, three died, and six were still patients at the time data collection ended.</w:t>
      </w:r>
      <w:r w:rsidR="00483230" w:rsidRPr="00F35E0D">
        <w:rPr>
          <w:rFonts w:ascii="Times New Roman" w:eastAsia="Times New Roman" w:hAnsi="Times New Roman" w:cs="Times New Roman"/>
          <w:bCs/>
          <w:iCs/>
          <w:color w:val="000000"/>
          <w:sz w:val="24"/>
          <w:szCs w:val="24"/>
        </w:rPr>
        <w:t xml:space="preserve">  </w:t>
      </w:r>
      <w:r w:rsidR="00BF6D2B" w:rsidRPr="00F35E0D">
        <w:rPr>
          <w:rFonts w:ascii="Times New Roman" w:eastAsia="Times New Roman" w:hAnsi="Times New Roman" w:cs="Times New Roman"/>
          <w:bCs/>
          <w:iCs/>
          <w:color w:val="000000"/>
          <w:sz w:val="24"/>
          <w:szCs w:val="24"/>
        </w:rPr>
        <w:t xml:space="preserve">Thirteen had been referred to MDH and eight had gone there directly.  </w:t>
      </w:r>
      <w:r w:rsidR="00483230" w:rsidRPr="00F35E0D">
        <w:rPr>
          <w:rFonts w:ascii="Times New Roman" w:eastAsia="Times New Roman" w:hAnsi="Times New Roman" w:cs="Times New Roman"/>
          <w:bCs/>
          <w:iCs/>
          <w:color w:val="000000"/>
          <w:sz w:val="24"/>
          <w:szCs w:val="24"/>
        </w:rPr>
        <w:t>They ranged in age from 3 months to 7 years with the majority of the children being one year old or younger.</w:t>
      </w:r>
    </w:p>
    <w:p w:rsidR="00B56D82" w:rsidRPr="00F35E0D" w:rsidRDefault="003D57D4" w:rsidP="004C5F43">
      <w:pPr>
        <w:spacing w:line="480" w:lineRule="auto"/>
        <w:ind w:hanging="90"/>
        <w:rPr>
          <w:rFonts w:ascii="Times New Roman" w:eastAsia="Times New Roman" w:hAnsi="Times New Roman" w:cs="Times New Roman"/>
          <w:bCs/>
          <w:iCs/>
          <w:color w:val="000000"/>
          <w:sz w:val="24"/>
          <w:szCs w:val="24"/>
        </w:rPr>
      </w:pPr>
      <w:r w:rsidRPr="00F35E0D">
        <w:rPr>
          <w:rFonts w:ascii="Times New Roman" w:hAnsi="Times New Roman" w:cs="Times New Roman"/>
          <w:noProof/>
        </w:rPr>
        <w:drawing>
          <wp:inline distT="0" distB="0" distL="0" distR="0" wp14:anchorId="0B723D6B" wp14:editId="38AAFBC0">
            <wp:extent cx="4572000" cy="2466975"/>
            <wp:effectExtent l="0" t="0" r="19050" b="952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B001B" w:rsidRPr="00F35E0D" w:rsidRDefault="00D14D48" w:rsidP="00BE25F4">
      <w:pPr>
        <w:spacing w:line="480" w:lineRule="auto"/>
        <w:ind w:firstLine="720"/>
        <w:jc w:val="left"/>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
          <w:bCs/>
          <w:iCs/>
          <w:color w:val="000000"/>
          <w:sz w:val="24"/>
          <w:szCs w:val="24"/>
        </w:rPr>
        <w:t>Data from interviews with patient’s mothers</w:t>
      </w:r>
      <w:r w:rsidR="00BE25F4">
        <w:rPr>
          <w:rFonts w:ascii="Times New Roman" w:eastAsia="Times New Roman" w:hAnsi="Times New Roman" w:cs="Times New Roman"/>
          <w:b/>
          <w:bCs/>
          <w:iCs/>
          <w:color w:val="000000"/>
          <w:sz w:val="24"/>
          <w:szCs w:val="24"/>
        </w:rPr>
        <w:t>.</w:t>
      </w:r>
      <w:proofErr w:type="gramEnd"/>
      <w:r w:rsidR="00BE25F4">
        <w:rPr>
          <w:rFonts w:ascii="Times New Roman" w:eastAsia="Times New Roman" w:hAnsi="Times New Roman" w:cs="Times New Roman"/>
          <w:b/>
          <w:bCs/>
          <w:iCs/>
          <w:color w:val="000000"/>
          <w:sz w:val="24"/>
          <w:szCs w:val="24"/>
        </w:rPr>
        <w:t xml:space="preserve">  </w:t>
      </w:r>
      <w:r w:rsidR="00216263" w:rsidRPr="00F35E0D">
        <w:rPr>
          <w:rFonts w:ascii="Times New Roman" w:eastAsia="Times New Roman" w:hAnsi="Times New Roman" w:cs="Times New Roman"/>
          <w:bCs/>
          <w:iCs/>
          <w:color w:val="000000"/>
          <w:sz w:val="24"/>
          <w:szCs w:val="24"/>
        </w:rPr>
        <w:t>The mothers were the primary focus of analysis because they are directly responsible for their child’s food intake and therefore nutrition</w:t>
      </w:r>
      <w:r w:rsidR="00834F5D" w:rsidRPr="00F35E0D">
        <w:rPr>
          <w:rFonts w:ascii="Times New Roman" w:eastAsia="Times New Roman" w:hAnsi="Times New Roman" w:cs="Times New Roman"/>
          <w:bCs/>
          <w:iCs/>
          <w:color w:val="000000"/>
          <w:sz w:val="24"/>
          <w:szCs w:val="24"/>
        </w:rPr>
        <w:t>al status</w:t>
      </w:r>
      <w:r w:rsidR="00216263" w:rsidRPr="00F35E0D">
        <w:rPr>
          <w:rFonts w:ascii="Times New Roman" w:eastAsia="Times New Roman" w:hAnsi="Times New Roman" w:cs="Times New Roman"/>
          <w:bCs/>
          <w:iCs/>
          <w:color w:val="000000"/>
          <w:sz w:val="24"/>
          <w:szCs w:val="24"/>
        </w:rPr>
        <w:t>.</w:t>
      </w:r>
      <w:r w:rsidR="006C0CB6" w:rsidRPr="00F35E0D">
        <w:rPr>
          <w:rFonts w:ascii="Times New Roman" w:eastAsia="Times New Roman" w:hAnsi="Times New Roman" w:cs="Times New Roman"/>
          <w:bCs/>
          <w:iCs/>
          <w:color w:val="000000"/>
          <w:sz w:val="24"/>
          <w:szCs w:val="24"/>
        </w:rPr>
        <w:t xml:space="preserve">  </w:t>
      </w:r>
      <w:r w:rsidR="007D3270" w:rsidRPr="00F35E0D">
        <w:rPr>
          <w:rFonts w:ascii="Times New Roman" w:eastAsia="Times New Roman" w:hAnsi="Times New Roman" w:cs="Times New Roman"/>
          <w:bCs/>
          <w:iCs/>
          <w:color w:val="000000"/>
          <w:sz w:val="24"/>
          <w:szCs w:val="24"/>
        </w:rPr>
        <w:t xml:space="preserve">In addition, during the period of interviews, only women brought children to </w:t>
      </w:r>
      <w:r w:rsidR="007D3270" w:rsidRPr="00F35E0D">
        <w:rPr>
          <w:rFonts w:ascii="Times New Roman" w:eastAsia="Times New Roman" w:hAnsi="Times New Roman" w:cs="Times New Roman"/>
          <w:bCs/>
          <w:iCs/>
          <w:color w:val="000000"/>
          <w:sz w:val="24"/>
          <w:szCs w:val="24"/>
        </w:rPr>
        <w:lastRenderedPageBreak/>
        <w:t xml:space="preserve">the ward, never men.  </w:t>
      </w:r>
      <w:r w:rsidR="006C0CB6" w:rsidRPr="00F35E0D">
        <w:rPr>
          <w:rFonts w:ascii="Times New Roman" w:eastAsia="Times New Roman" w:hAnsi="Times New Roman" w:cs="Times New Roman"/>
          <w:bCs/>
          <w:iCs/>
          <w:color w:val="000000"/>
          <w:sz w:val="24"/>
          <w:szCs w:val="24"/>
        </w:rPr>
        <w:t xml:space="preserve">Mothers ranged in age from 16 to 38 </w:t>
      </w:r>
      <w:r w:rsidR="00B865EA" w:rsidRPr="00F35E0D">
        <w:rPr>
          <w:rFonts w:ascii="Times New Roman" w:eastAsia="Times New Roman" w:hAnsi="Times New Roman" w:cs="Times New Roman"/>
          <w:bCs/>
          <w:iCs/>
          <w:color w:val="000000"/>
          <w:sz w:val="24"/>
          <w:szCs w:val="24"/>
        </w:rPr>
        <w:t xml:space="preserve">years old </w:t>
      </w:r>
      <w:r w:rsidR="006C0CB6" w:rsidRPr="00F35E0D">
        <w:rPr>
          <w:rFonts w:ascii="Times New Roman" w:eastAsia="Times New Roman" w:hAnsi="Times New Roman" w:cs="Times New Roman"/>
          <w:bCs/>
          <w:iCs/>
          <w:color w:val="000000"/>
          <w:sz w:val="24"/>
          <w:szCs w:val="24"/>
        </w:rPr>
        <w:t>with the majority of the mothers being between the ages of 20 and 25.</w:t>
      </w:r>
    </w:p>
    <w:p w:rsidR="00B30ABE" w:rsidRPr="00F35E0D" w:rsidRDefault="006C0CB6" w:rsidP="004C5F43">
      <w:pPr>
        <w:spacing w:line="480" w:lineRule="auto"/>
        <w:rPr>
          <w:rFonts w:ascii="Times New Roman" w:eastAsia="Times New Roman" w:hAnsi="Times New Roman" w:cs="Times New Roman"/>
          <w:bCs/>
          <w:iCs/>
          <w:color w:val="000000"/>
          <w:sz w:val="24"/>
          <w:szCs w:val="24"/>
        </w:rPr>
      </w:pPr>
      <w:r w:rsidRPr="00F35E0D">
        <w:rPr>
          <w:rFonts w:ascii="Times New Roman" w:hAnsi="Times New Roman" w:cs="Times New Roman"/>
          <w:noProof/>
        </w:rPr>
        <w:drawing>
          <wp:inline distT="0" distB="0" distL="0" distR="0" wp14:anchorId="1288D257" wp14:editId="25FA0210">
            <wp:extent cx="4859079" cy="2541182"/>
            <wp:effectExtent l="0" t="0" r="17780" b="1206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C0CB6" w:rsidRPr="00F35E0D" w:rsidRDefault="006C0CB6" w:rsidP="004C5F43">
      <w:pPr>
        <w:spacing w:line="480" w:lineRule="auto"/>
        <w:ind w:firstLine="720"/>
        <w:jc w:val="left"/>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t>Five of the mothers had never been to school and only two had been as far as secondary school</w:t>
      </w:r>
      <w:r w:rsidR="00B865EA" w:rsidRPr="00F35E0D">
        <w:rPr>
          <w:rFonts w:ascii="Times New Roman" w:eastAsia="Times New Roman" w:hAnsi="Times New Roman" w:cs="Times New Roman"/>
          <w:bCs/>
          <w:iCs/>
          <w:color w:val="000000"/>
          <w:sz w:val="24"/>
          <w:szCs w:val="24"/>
        </w:rPr>
        <w:t xml:space="preserve"> (high school)</w:t>
      </w:r>
      <w:r w:rsidRPr="00F35E0D">
        <w:rPr>
          <w:rFonts w:ascii="Times New Roman" w:eastAsia="Times New Roman" w:hAnsi="Times New Roman" w:cs="Times New Roman"/>
          <w:bCs/>
          <w:iCs/>
          <w:color w:val="000000"/>
          <w:sz w:val="24"/>
          <w:szCs w:val="24"/>
        </w:rPr>
        <w:t>.  Most mothers had between 6 and 8 years of schooling.</w:t>
      </w:r>
      <w:r w:rsidR="00DD21C8" w:rsidRPr="00F35E0D">
        <w:rPr>
          <w:rFonts w:ascii="Times New Roman" w:eastAsia="Times New Roman" w:hAnsi="Times New Roman" w:cs="Times New Roman"/>
          <w:bCs/>
          <w:iCs/>
          <w:color w:val="000000"/>
          <w:sz w:val="24"/>
          <w:szCs w:val="24"/>
        </w:rPr>
        <w:t xml:space="preserve">  The most recent census data in Kenya shows that uneducated mothers are significantly more likely to have children with wasting (15%) or severe wasting (5%).</w:t>
      </w:r>
      <w:r w:rsidR="00F02107" w:rsidRPr="00F35E0D">
        <w:rPr>
          <w:rFonts w:ascii="Times New Roman" w:eastAsia="Times New Roman" w:hAnsi="Times New Roman" w:cs="Times New Roman"/>
          <w:bCs/>
          <w:iCs/>
          <w:color w:val="000000"/>
          <w:sz w:val="24"/>
          <w:szCs w:val="24"/>
        </w:rPr>
        <w:t xml:space="preserve">  There is a negative correlation between mothers’ education rates and children with wasting, in that mothers who have complete</w:t>
      </w:r>
      <w:r w:rsidR="0030507C" w:rsidRPr="00F35E0D">
        <w:rPr>
          <w:rFonts w:ascii="Times New Roman" w:eastAsia="Times New Roman" w:hAnsi="Times New Roman" w:cs="Times New Roman"/>
          <w:bCs/>
          <w:iCs/>
          <w:color w:val="000000"/>
          <w:sz w:val="24"/>
          <w:szCs w:val="24"/>
        </w:rPr>
        <w:t>d</w:t>
      </w:r>
      <w:r w:rsidR="00F02107" w:rsidRPr="00F35E0D">
        <w:rPr>
          <w:rFonts w:ascii="Times New Roman" w:eastAsia="Times New Roman" w:hAnsi="Times New Roman" w:cs="Times New Roman"/>
          <w:bCs/>
          <w:iCs/>
          <w:color w:val="000000"/>
          <w:sz w:val="24"/>
          <w:szCs w:val="24"/>
        </w:rPr>
        <w:t xml:space="preserve"> more years of schooling are less likely to have malnourished children (KNBS, 2010, p. 143).</w:t>
      </w:r>
    </w:p>
    <w:p w:rsidR="006C0CB6" w:rsidRPr="00F35E0D" w:rsidRDefault="006C0CB6" w:rsidP="004C5F43">
      <w:pPr>
        <w:spacing w:line="480" w:lineRule="auto"/>
        <w:rPr>
          <w:rFonts w:ascii="Times New Roman" w:eastAsia="Times New Roman" w:hAnsi="Times New Roman" w:cs="Times New Roman"/>
          <w:bCs/>
          <w:iCs/>
          <w:color w:val="000000"/>
          <w:sz w:val="24"/>
          <w:szCs w:val="24"/>
        </w:rPr>
      </w:pPr>
      <w:r w:rsidRPr="00F35E0D">
        <w:rPr>
          <w:rFonts w:ascii="Times New Roman" w:hAnsi="Times New Roman" w:cs="Times New Roman"/>
          <w:noProof/>
        </w:rPr>
        <w:drawing>
          <wp:inline distT="0" distB="0" distL="0" distR="0" wp14:anchorId="032DEAF8" wp14:editId="139BE6B1">
            <wp:extent cx="4791075" cy="2667000"/>
            <wp:effectExtent l="0" t="0" r="9525"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C58E4" w:rsidRPr="00F35E0D" w:rsidRDefault="00D35BC8" w:rsidP="004C5F43">
      <w:pPr>
        <w:spacing w:line="480" w:lineRule="auto"/>
        <w:rPr>
          <w:rFonts w:ascii="Times New Roman" w:eastAsia="Times New Roman" w:hAnsi="Times New Roman" w:cs="Times New Roman"/>
          <w:bCs/>
          <w:iCs/>
          <w:color w:val="000000"/>
          <w:sz w:val="24"/>
          <w:szCs w:val="24"/>
        </w:rPr>
      </w:pPr>
      <w:r w:rsidRPr="00F35E0D">
        <w:rPr>
          <w:rFonts w:ascii="Times New Roman" w:hAnsi="Times New Roman" w:cs="Times New Roman"/>
          <w:noProof/>
        </w:rPr>
        <w:lastRenderedPageBreak/>
        <w:drawing>
          <wp:inline distT="0" distB="0" distL="0" distR="0" wp14:anchorId="5EEDC96D" wp14:editId="6355431F">
            <wp:extent cx="4965405" cy="3349256"/>
            <wp:effectExtent l="0" t="0" r="26035" b="2286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C4592" w:rsidRPr="00F35E0D" w:rsidRDefault="00950EC2" w:rsidP="004C5F43">
      <w:pPr>
        <w:spacing w:line="480" w:lineRule="auto"/>
        <w:ind w:firstLine="720"/>
        <w:jc w:val="left"/>
        <w:rPr>
          <w:rFonts w:ascii="Times New Roman" w:eastAsia="Times New Roman" w:hAnsi="Times New Roman" w:cs="Times New Roman"/>
          <w:bCs/>
          <w:iCs/>
          <w:noProof/>
          <w:color w:val="000000"/>
          <w:sz w:val="24"/>
          <w:szCs w:val="24"/>
        </w:rPr>
      </w:pPr>
      <w:r w:rsidRPr="00F35E0D">
        <w:rPr>
          <w:rFonts w:ascii="Times New Roman" w:eastAsia="Times New Roman" w:hAnsi="Times New Roman" w:cs="Times New Roman"/>
          <w:bCs/>
          <w:iCs/>
          <w:noProof/>
          <w:color w:val="000000"/>
          <w:sz w:val="24"/>
          <w:szCs w:val="24"/>
        </w:rPr>
        <w:drawing>
          <wp:anchor distT="0" distB="0" distL="114300" distR="114300" simplePos="0" relativeHeight="251659264" behindDoc="0" locked="0" layoutInCell="1" allowOverlap="1" wp14:anchorId="58FCE503" wp14:editId="78EA7B61">
            <wp:simplePos x="0" y="0"/>
            <wp:positionH relativeFrom="column">
              <wp:posOffset>342900</wp:posOffset>
            </wp:positionH>
            <wp:positionV relativeFrom="paragraph">
              <wp:posOffset>739140</wp:posOffset>
            </wp:positionV>
            <wp:extent cx="5250180" cy="2305050"/>
            <wp:effectExtent l="0" t="0" r="7620" b="0"/>
            <wp:wrapTopAndBottom/>
            <wp:docPr id="23" name="Picture 23" descr="C:\Users\Gwen\Documents\NORTHEASTERN\Kenya--MKMF\Malnutrition\Graphs, Charts, Maps\Mean years of schooling (of adu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wen\Documents\NORTHEASTERN\Kenya--MKMF\Malnutrition\Graphs, Charts, Maps\Mean years of schooling (of adults).PN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8459" t="18213" r="2247" b="7217"/>
                    <a:stretch/>
                  </pic:blipFill>
                  <pic:spPr bwMode="auto">
                    <a:xfrm>
                      <a:off x="0" y="0"/>
                      <a:ext cx="5250180" cy="2305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77F0D" w:rsidRPr="00F35E0D">
        <w:rPr>
          <w:rFonts w:ascii="Times New Roman" w:eastAsia="Times New Roman" w:hAnsi="Times New Roman" w:cs="Times New Roman"/>
          <w:bCs/>
          <w:iCs/>
          <w:noProof/>
          <w:color w:val="000000"/>
          <w:sz w:val="24"/>
          <w:szCs w:val="24"/>
        </w:rPr>
        <w:t>In Kenya, according to the Human Development Report 2011, most adults have had an average of seven years of education and the rate has been steadily rising since the 1980’s.</w:t>
      </w:r>
      <w:r w:rsidR="00B973E1" w:rsidRPr="00F35E0D">
        <w:rPr>
          <w:rFonts w:ascii="Times New Roman" w:eastAsia="Times New Roman" w:hAnsi="Times New Roman" w:cs="Times New Roman"/>
          <w:bCs/>
          <w:iCs/>
          <w:noProof/>
          <w:color w:val="000000"/>
          <w:sz w:val="24"/>
          <w:szCs w:val="24"/>
        </w:rPr>
        <w:t xml:space="preserve">  </w:t>
      </w:r>
    </w:p>
    <w:p w:rsidR="004C4592" w:rsidRPr="00F35E0D" w:rsidRDefault="00B973E1" w:rsidP="004C5F43">
      <w:pPr>
        <w:spacing w:line="480" w:lineRule="auto"/>
        <w:jc w:val="left"/>
        <w:rPr>
          <w:rFonts w:ascii="Times New Roman" w:eastAsia="Times New Roman" w:hAnsi="Times New Roman" w:cs="Times New Roman"/>
          <w:bCs/>
          <w:iCs/>
          <w:noProof/>
          <w:color w:val="000000"/>
          <w:sz w:val="20"/>
          <w:szCs w:val="20"/>
        </w:rPr>
      </w:pPr>
      <w:r w:rsidRPr="00F35E0D">
        <w:rPr>
          <w:rFonts w:ascii="Times New Roman" w:eastAsia="Times New Roman" w:hAnsi="Times New Roman" w:cs="Times New Roman"/>
          <w:bCs/>
          <w:i/>
          <w:iCs/>
          <w:color w:val="000000"/>
          <w:sz w:val="20"/>
          <w:szCs w:val="20"/>
        </w:rPr>
        <w:t>Note.</w:t>
      </w:r>
      <w:r w:rsidRPr="00F35E0D">
        <w:rPr>
          <w:rFonts w:ascii="Times New Roman" w:eastAsia="Times New Roman" w:hAnsi="Times New Roman" w:cs="Times New Roman"/>
          <w:bCs/>
          <w:iCs/>
          <w:color w:val="000000"/>
          <w:sz w:val="20"/>
          <w:szCs w:val="20"/>
        </w:rPr>
        <w:t xml:space="preserve">  This graph was adapted from “Mean years of schooling (of adults)” by the Human Development Report 2011, United Nations Development </w:t>
      </w:r>
      <w:proofErr w:type="spellStart"/>
      <w:r w:rsidRPr="00F35E0D">
        <w:rPr>
          <w:rFonts w:ascii="Times New Roman" w:eastAsia="Times New Roman" w:hAnsi="Times New Roman" w:cs="Times New Roman"/>
          <w:bCs/>
          <w:iCs/>
          <w:color w:val="000000"/>
          <w:sz w:val="20"/>
          <w:szCs w:val="20"/>
        </w:rPr>
        <w:t>Programme</w:t>
      </w:r>
      <w:proofErr w:type="spellEnd"/>
      <w:r w:rsidRPr="00F35E0D">
        <w:rPr>
          <w:rFonts w:ascii="Times New Roman" w:eastAsia="Times New Roman" w:hAnsi="Times New Roman" w:cs="Times New Roman"/>
          <w:bCs/>
          <w:iCs/>
          <w:color w:val="000000"/>
          <w:sz w:val="20"/>
          <w:szCs w:val="20"/>
        </w:rPr>
        <w:t xml:space="preserve">, </w:t>
      </w:r>
      <w:proofErr w:type="gramStart"/>
      <w:r w:rsidRPr="00F35E0D">
        <w:rPr>
          <w:rFonts w:ascii="Times New Roman" w:eastAsia="Times New Roman" w:hAnsi="Times New Roman" w:cs="Times New Roman"/>
          <w:bCs/>
          <w:iCs/>
          <w:color w:val="000000"/>
          <w:sz w:val="20"/>
          <w:szCs w:val="20"/>
        </w:rPr>
        <w:t>November</w:t>
      </w:r>
      <w:proofErr w:type="gramEnd"/>
      <w:r w:rsidRPr="00F35E0D">
        <w:rPr>
          <w:rFonts w:ascii="Times New Roman" w:eastAsia="Times New Roman" w:hAnsi="Times New Roman" w:cs="Times New Roman"/>
          <w:bCs/>
          <w:iCs/>
          <w:color w:val="000000"/>
          <w:sz w:val="20"/>
          <w:szCs w:val="20"/>
        </w:rPr>
        <w:t xml:space="preserve"> 2, 2011, retrieved from Google public data explorer.</w:t>
      </w:r>
    </w:p>
    <w:p w:rsidR="00172BA9" w:rsidRPr="00F35E0D" w:rsidRDefault="00867961" w:rsidP="004C5F43">
      <w:pPr>
        <w:spacing w:line="480" w:lineRule="auto"/>
        <w:ind w:firstLine="720"/>
        <w:jc w:val="left"/>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t>Of the 16 mothers who attended school, half of them had learned about malnutrition in school and half had not.</w:t>
      </w:r>
      <w:r w:rsidR="00172BA9" w:rsidRPr="00F35E0D">
        <w:rPr>
          <w:rFonts w:ascii="Times New Roman" w:eastAsia="Times New Roman" w:hAnsi="Times New Roman" w:cs="Times New Roman"/>
          <w:bCs/>
          <w:iCs/>
          <w:color w:val="000000"/>
          <w:sz w:val="24"/>
          <w:szCs w:val="24"/>
        </w:rPr>
        <w:t xml:space="preserve">  When a comparison is made between a mother’s years of schooling, </w:t>
      </w:r>
      <w:r w:rsidR="00172BA9" w:rsidRPr="00F35E0D">
        <w:rPr>
          <w:rFonts w:ascii="Times New Roman" w:eastAsia="Times New Roman" w:hAnsi="Times New Roman" w:cs="Times New Roman"/>
          <w:bCs/>
          <w:iCs/>
          <w:color w:val="000000"/>
          <w:sz w:val="24"/>
          <w:szCs w:val="24"/>
        </w:rPr>
        <w:lastRenderedPageBreak/>
        <w:t xml:space="preserve">and whether or not she learned about malnutrition in school, the general trend illustrates that the longer someone stays in school, the more likely they are to learn about malnutrition.  </w:t>
      </w:r>
    </w:p>
    <w:p w:rsidR="00172BA9" w:rsidRPr="00F35E0D" w:rsidRDefault="00172BA9" w:rsidP="004C5F43">
      <w:pPr>
        <w:spacing w:line="480" w:lineRule="auto"/>
        <w:rPr>
          <w:rFonts w:ascii="Times New Roman" w:eastAsia="Times New Roman" w:hAnsi="Times New Roman" w:cs="Times New Roman"/>
          <w:bCs/>
          <w:iCs/>
          <w:color w:val="000000"/>
          <w:sz w:val="24"/>
          <w:szCs w:val="24"/>
        </w:rPr>
      </w:pPr>
      <w:r w:rsidRPr="00F35E0D">
        <w:rPr>
          <w:rFonts w:ascii="Times New Roman" w:hAnsi="Times New Roman" w:cs="Times New Roman"/>
          <w:noProof/>
        </w:rPr>
        <w:drawing>
          <wp:inline distT="0" distB="0" distL="0" distR="0" wp14:anchorId="568C2987" wp14:editId="5A221275">
            <wp:extent cx="5172075" cy="2667000"/>
            <wp:effectExtent l="0" t="0" r="9525"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056FA" w:rsidRPr="00F35E0D" w:rsidRDefault="00903CF9" w:rsidP="004C5F43">
      <w:pPr>
        <w:spacing w:line="480" w:lineRule="auto"/>
        <w:ind w:firstLine="720"/>
        <w:jc w:val="left"/>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t xml:space="preserve">Five out of six </w:t>
      </w:r>
      <w:r w:rsidR="005418A1" w:rsidRPr="00F35E0D">
        <w:rPr>
          <w:rFonts w:ascii="Times New Roman" w:eastAsia="Times New Roman" w:hAnsi="Times New Roman" w:cs="Times New Roman"/>
          <w:bCs/>
          <w:iCs/>
          <w:color w:val="000000"/>
          <w:sz w:val="24"/>
          <w:szCs w:val="24"/>
        </w:rPr>
        <w:t>mothers who had lear</w:t>
      </w:r>
      <w:r w:rsidRPr="00F35E0D">
        <w:rPr>
          <w:rFonts w:ascii="Times New Roman" w:eastAsia="Times New Roman" w:hAnsi="Times New Roman" w:cs="Times New Roman"/>
          <w:bCs/>
          <w:iCs/>
          <w:color w:val="000000"/>
          <w:sz w:val="24"/>
          <w:szCs w:val="24"/>
        </w:rPr>
        <w:t>ned about malnutrition in school, and been asked about malnutrition counseling,</w:t>
      </w:r>
      <w:r w:rsidR="005418A1" w:rsidRPr="00F35E0D">
        <w:rPr>
          <w:rFonts w:ascii="Times New Roman" w:eastAsia="Times New Roman" w:hAnsi="Times New Roman" w:cs="Times New Roman"/>
          <w:bCs/>
          <w:iCs/>
          <w:color w:val="000000"/>
          <w:sz w:val="24"/>
          <w:szCs w:val="24"/>
        </w:rPr>
        <w:t xml:space="preserve"> had also received malnutrition counseling after giving birth to their malnourished child in a hospital.</w:t>
      </w:r>
      <w:r w:rsidR="00FF0320" w:rsidRPr="00F35E0D">
        <w:rPr>
          <w:rFonts w:ascii="Times New Roman" w:eastAsia="Times New Roman" w:hAnsi="Times New Roman" w:cs="Times New Roman"/>
          <w:bCs/>
          <w:iCs/>
          <w:color w:val="000000"/>
          <w:sz w:val="24"/>
          <w:szCs w:val="24"/>
        </w:rPr>
        <w:t xml:space="preserve">  </w:t>
      </w:r>
    </w:p>
    <w:p w:rsidR="00867961" w:rsidRPr="00F35E0D" w:rsidRDefault="00FF0320" w:rsidP="004C5F43">
      <w:pPr>
        <w:spacing w:line="480" w:lineRule="auto"/>
        <w:ind w:firstLine="720"/>
        <w:jc w:val="left"/>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t>Over three-quarters of the women were unemployed, 14% were farmers, and two women had other paying jobs.</w:t>
      </w:r>
      <w:r w:rsidR="00F056FA" w:rsidRPr="00F35E0D">
        <w:rPr>
          <w:rFonts w:ascii="Times New Roman" w:eastAsia="Times New Roman" w:hAnsi="Times New Roman" w:cs="Times New Roman"/>
          <w:bCs/>
          <w:iCs/>
          <w:color w:val="000000"/>
          <w:sz w:val="24"/>
          <w:szCs w:val="24"/>
        </w:rPr>
        <w:t xml:space="preserve">  In Kenya, of mothers in the lowest wealth quintile, 4% of </w:t>
      </w:r>
      <w:r w:rsidR="00B738D8" w:rsidRPr="00F35E0D">
        <w:rPr>
          <w:rFonts w:ascii="Times New Roman" w:eastAsia="Times New Roman" w:hAnsi="Times New Roman" w:cs="Times New Roman"/>
          <w:bCs/>
          <w:iCs/>
          <w:color w:val="000000"/>
          <w:sz w:val="24"/>
          <w:szCs w:val="24"/>
        </w:rPr>
        <w:t xml:space="preserve">their </w:t>
      </w:r>
      <w:r w:rsidR="00F056FA" w:rsidRPr="00F35E0D">
        <w:rPr>
          <w:rFonts w:ascii="Times New Roman" w:eastAsia="Times New Roman" w:hAnsi="Times New Roman" w:cs="Times New Roman"/>
          <w:bCs/>
          <w:iCs/>
          <w:color w:val="000000"/>
          <w:sz w:val="24"/>
          <w:szCs w:val="24"/>
        </w:rPr>
        <w:t>children are severely wasted and 11% are wasted.</w:t>
      </w:r>
      <w:r w:rsidR="00BD3CE0" w:rsidRPr="00F35E0D">
        <w:rPr>
          <w:rFonts w:ascii="Times New Roman" w:eastAsia="Times New Roman" w:hAnsi="Times New Roman" w:cs="Times New Roman"/>
          <w:bCs/>
          <w:iCs/>
          <w:color w:val="000000"/>
          <w:sz w:val="24"/>
          <w:szCs w:val="24"/>
        </w:rPr>
        <w:t xml:space="preserve">  With each subsequent wealth quintile, the likelihood of the mother having a malnourished child decreases (KNBS, 2010, p. 143).</w:t>
      </w:r>
    </w:p>
    <w:p w:rsidR="00FF0320" w:rsidRPr="00F35E0D" w:rsidRDefault="00FF0320" w:rsidP="004C5F43">
      <w:pPr>
        <w:spacing w:line="480" w:lineRule="auto"/>
        <w:rPr>
          <w:rFonts w:ascii="Times New Roman" w:eastAsia="Times New Roman" w:hAnsi="Times New Roman" w:cs="Times New Roman"/>
          <w:bCs/>
          <w:iCs/>
          <w:color w:val="000000"/>
          <w:sz w:val="24"/>
          <w:szCs w:val="24"/>
        </w:rPr>
      </w:pPr>
      <w:r w:rsidRPr="00F35E0D">
        <w:rPr>
          <w:rFonts w:ascii="Times New Roman" w:hAnsi="Times New Roman" w:cs="Times New Roman"/>
          <w:noProof/>
        </w:rPr>
        <w:drawing>
          <wp:inline distT="0" distB="0" distL="0" distR="0" wp14:anchorId="682AFA5A" wp14:editId="53D34575">
            <wp:extent cx="4648200" cy="2181225"/>
            <wp:effectExtent l="0" t="0" r="1905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30ABE" w:rsidRPr="00F35E0D" w:rsidRDefault="00737CDB" w:rsidP="004C5F43">
      <w:pPr>
        <w:spacing w:line="480" w:lineRule="auto"/>
        <w:ind w:firstLine="720"/>
        <w:jc w:val="left"/>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lastRenderedPageBreak/>
        <w:t xml:space="preserve">Of the 18 mothers asked, 44% were subsistence farmers and 56% were not.  In this case, a woman classified as a subsistence farmer </w:t>
      </w:r>
      <w:r w:rsidR="000C1AB2" w:rsidRPr="00F35E0D">
        <w:rPr>
          <w:rFonts w:ascii="Times New Roman" w:eastAsia="Times New Roman" w:hAnsi="Times New Roman" w:cs="Times New Roman"/>
          <w:bCs/>
          <w:iCs/>
          <w:color w:val="000000"/>
          <w:sz w:val="24"/>
          <w:szCs w:val="24"/>
        </w:rPr>
        <w:t xml:space="preserve">if she </w:t>
      </w:r>
      <w:r w:rsidRPr="00F35E0D">
        <w:rPr>
          <w:rFonts w:ascii="Times New Roman" w:eastAsia="Times New Roman" w:hAnsi="Times New Roman" w:cs="Times New Roman"/>
          <w:bCs/>
          <w:iCs/>
          <w:color w:val="000000"/>
          <w:sz w:val="24"/>
          <w:szCs w:val="24"/>
        </w:rPr>
        <w:t>grew crops solely for the purpose of feeding her family, not to sell at the market, and thereby make a profit.</w:t>
      </w:r>
    </w:p>
    <w:p w:rsidR="00737CDB" w:rsidRPr="00F35E0D" w:rsidRDefault="00737CDB" w:rsidP="004C5F43">
      <w:pPr>
        <w:spacing w:line="480" w:lineRule="auto"/>
        <w:rPr>
          <w:rFonts w:ascii="Times New Roman" w:eastAsia="Times New Roman" w:hAnsi="Times New Roman" w:cs="Times New Roman"/>
          <w:bCs/>
          <w:iCs/>
          <w:color w:val="000000"/>
          <w:sz w:val="24"/>
          <w:szCs w:val="24"/>
        </w:rPr>
      </w:pPr>
      <w:r w:rsidRPr="00F35E0D">
        <w:rPr>
          <w:rFonts w:ascii="Times New Roman" w:hAnsi="Times New Roman" w:cs="Times New Roman"/>
          <w:noProof/>
        </w:rPr>
        <w:drawing>
          <wp:inline distT="0" distB="0" distL="0" distR="0" wp14:anchorId="6B1C6F85" wp14:editId="3CEF2F3D">
            <wp:extent cx="3390900" cy="230505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67961" w:rsidRPr="00F35E0D" w:rsidRDefault="004E3FF0" w:rsidP="004C5F43">
      <w:pPr>
        <w:spacing w:line="480" w:lineRule="auto"/>
        <w:ind w:firstLine="720"/>
        <w:jc w:val="left"/>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t>Over half of the mothers were married (52%) followed by 38% who were single mothers.  One woman was divorced and another’s husband had left.  Overall, 48% of the women were the primary providers for their children.</w:t>
      </w:r>
    </w:p>
    <w:p w:rsidR="00867961" w:rsidRPr="00F35E0D" w:rsidRDefault="000350B0" w:rsidP="004C5F43">
      <w:pPr>
        <w:spacing w:line="480" w:lineRule="auto"/>
        <w:rPr>
          <w:rFonts w:ascii="Times New Roman" w:eastAsia="Times New Roman" w:hAnsi="Times New Roman" w:cs="Times New Roman"/>
          <w:bCs/>
          <w:iCs/>
          <w:color w:val="000000"/>
          <w:sz w:val="24"/>
          <w:szCs w:val="24"/>
        </w:rPr>
      </w:pPr>
      <w:r w:rsidRPr="00F35E0D">
        <w:rPr>
          <w:rFonts w:ascii="Times New Roman" w:hAnsi="Times New Roman" w:cs="Times New Roman"/>
          <w:noProof/>
        </w:rPr>
        <w:drawing>
          <wp:inline distT="0" distB="0" distL="0" distR="0" wp14:anchorId="3EF3FC9E" wp14:editId="312F21DA">
            <wp:extent cx="4572000" cy="2905125"/>
            <wp:effectExtent l="0" t="0" r="1905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350B0" w:rsidRPr="00F35E0D" w:rsidRDefault="000350B0" w:rsidP="004C5F43">
      <w:pPr>
        <w:spacing w:line="480" w:lineRule="auto"/>
        <w:ind w:firstLine="720"/>
        <w:jc w:val="left"/>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t xml:space="preserve">Of the 11 married women, 73% of their husbands were unemployed and 18% were farmers, one of which was a </w:t>
      </w:r>
      <w:proofErr w:type="spellStart"/>
      <w:r w:rsidRPr="00F35E0D">
        <w:rPr>
          <w:rFonts w:ascii="Times New Roman" w:eastAsia="Times New Roman" w:hAnsi="Times New Roman" w:cs="Times New Roman"/>
          <w:bCs/>
          <w:iCs/>
          <w:color w:val="000000"/>
          <w:sz w:val="24"/>
          <w:szCs w:val="24"/>
        </w:rPr>
        <w:t>miraa</w:t>
      </w:r>
      <w:proofErr w:type="spellEnd"/>
      <w:r w:rsidRPr="00F35E0D">
        <w:rPr>
          <w:rFonts w:ascii="Times New Roman" w:eastAsia="Times New Roman" w:hAnsi="Times New Roman" w:cs="Times New Roman"/>
          <w:bCs/>
          <w:iCs/>
          <w:color w:val="000000"/>
          <w:sz w:val="24"/>
          <w:szCs w:val="24"/>
        </w:rPr>
        <w:t xml:space="preserve"> farmer, like his wife.</w:t>
      </w:r>
      <w:r w:rsidR="004128B7" w:rsidRPr="00F35E0D">
        <w:rPr>
          <w:rFonts w:ascii="Times New Roman" w:eastAsia="Times New Roman" w:hAnsi="Times New Roman" w:cs="Times New Roman"/>
          <w:bCs/>
          <w:iCs/>
          <w:color w:val="000000"/>
          <w:sz w:val="24"/>
          <w:szCs w:val="24"/>
        </w:rPr>
        <w:t xml:space="preserve">  In total, out of the eight women who </w:t>
      </w:r>
      <w:r w:rsidR="004128B7" w:rsidRPr="00F35E0D">
        <w:rPr>
          <w:rFonts w:ascii="Times New Roman" w:eastAsia="Times New Roman" w:hAnsi="Times New Roman" w:cs="Times New Roman"/>
          <w:bCs/>
          <w:iCs/>
          <w:color w:val="000000"/>
          <w:sz w:val="24"/>
          <w:szCs w:val="24"/>
        </w:rPr>
        <w:lastRenderedPageBreak/>
        <w:t>were unemployed and married, seven of them had unemployed husbands.</w:t>
      </w:r>
      <w:r w:rsidR="00D70166" w:rsidRPr="00F35E0D">
        <w:rPr>
          <w:rFonts w:ascii="Times New Roman" w:eastAsia="Times New Roman" w:hAnsi="Times New Roman" w:cs="Times New Roman"/>
          <w:bCs/>
          <w:iCs/>
          <w:color w:val="000000"/>
          <w:sz w:val="24"/>
          <w:szCs w:val="24"/>
        </w:rPr>
        <w:t xml:space="preserve">  This shows that a lack of </w:t>
      </w:r>
      <w:r w:rsidR="00EB3093" w:rsidRPr="00F35E0D">
        <w:rPr>
          <w:rFonts w:ascii="Times New Roman" w:eastAsia="Times New Roman" w:hAnsi="Times New Roman" w:cs="Times New Roman"/>
          <w:bCs/>
          <w:iCs/>
          <w:color w:val="000000"/>
          <w:sz w:val="24"/>
          <w:szCs w:val="24"/>
        </w:rPr>
        <w:t xml:space="preserve">a </w:t>
      </w:r>
      <w:r w:rsidR="00D70166" w:rsidRPr="00F35E0D">
        <w:rPr>
          <w:rFonts w:ascii="Times New Roman" w:eastAsia="Times New Roman" w:hAnsi="Times New Roman" w:cs="Times New Roman"/>
          <w:bCs/>
          <w:iCs/>
          <w:color w:val="000000"/>
          <w:sz w:val="24"/>
          <w:szCs w:val="24"/>
        </w:rPr>
        <w:t>stable income between parents can be a contributing factor to having malnourished children.</w:t>
      </w:r>
    </w:p>
    <w:p w:rsidR="000350B0" w:rsidRPr="00F35E0D" w:rsidRDefault="000350B0" w:rsidP="004C5F43">
      <w:pPr>
        <w:spacing w:line="480" w:lineRule="auto"/>
        <w:rPr>
          <w:rFonts w:ascii="Times New Roman" w:eastAsia="Times New Roman" w:hAnsi="Times New Roman" w:cs="Times New Roman"/>
          <w:bCs/>
          <w:iCs/>
          <w:color w:val="000000"/>
          <w:sz w:val="24"/>
          <w:szCs w:val="24"/>
        </w:rPr>
      </w:pPr>
      <w:r w:rsidRPr="00F35E0D">
        <w:rPr>
          <w:rFonts w:ascii="Times New Roman" w:hAnsi="Times New Roman" w:cs="Times New Roman"/>
          <w:noProof/>
        </w:rPr>
        <w:drawing>
          <wp:inline distT="0" distB="0" distL="0" distR="0" wp14:anchorId="7832639C" wp14:editId="40245973">
            <wp:extent cx="4705350" cy="2466975"/>
            <wp:effectExtent l="0" t="0" r="1905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350B0" w:rsidRPr="00F35E0D" w:rsidRDefault="00FA17A0" w:rsidP="004C5F43">
      <w:pPr>
        <w:spacing w:line="480" w:lineRule="auto"/>
        <w:ind w:firstLine="720"/>
        <w:jc w:val="left"/>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t xml:space="preserve">All of the mothers with paying jobs or whose husbands had paying jobs gave birth in hospitals or health centers.  </w:t>
      </w:r>
      <w:r w:rsidR="000350B0" w:rsidRPr="00F35E0D">
        <w:rPr>
          <w:rFonts w:ascii="Times New Roman" w:eastAsia="Times New Roman" w:hAnsi="Times New Roman" w:cs="Times New Roman"/>
          <w:bCs/>
          <w:iCs/>
          <w:color w:val="000000"/>
          <w:sz w:val="24"/>
          <w:szCs w:val="24"/>
        </w:rPr>
        <w:t>Of the 18 mothers asked, most of the women gave birth to their malnourished child in a hospital, at 56%, while another 33% gave birth at home.</w:t>
      </w:r>
      <w:r w:rsidR="00EB5202" w:rsidRPr="00F35E0D">
        <w:rPr>
          <w:rFonts w:ascii="Times New Roman" w:eastAsia="Times New Roman" w:hAnsi="Times New Roman" w:cs="Times New Roman"/>
          <w:bCs/>
          <w:iCs/>
          <w:color w:val="000000"/>
          <w:sz w:val="24"/>
          <w:szCs w:val="24"/>
        </w:rPr>
        <w:t xml:space="preserve">  When the mothers were asked where they gave birth, they were only asked where they had given birth to the malnourished child, not where they had given birth to their other children.  It is possible that those who had given birth at home had given birth to their other children at hospitals or vice versa.</w:t>
      </w:r>
      <w:r w:rsidR="000350B0" w:rsidRPr="00F35E0D">
        <w:rPr>
          <w:rFonts w:ascii="Times New Roman" w:eastAsia="Times New Roman" w:hAnsi="Times New Roman" w:cs="Times New Roman"/>
          <w:bCs/>
          <w:iCs/>
          <w:color w:val="000000"/>
          <w:sz w:val="24"/>
          <w:szCs w:val="24"/>
        </w:rPr>
        <w:t xml:space="preserve">  </w:t>
      </w:r>
    </w:p>
    <w:p w:rsidR="00C8560B" w:rsidRPr="00F35E0D" w:rsidRDefault="00C8560B" w:rsidP="004C5F43">
      <w:pPr>
        <w:spacing w:line="480" w:lineRule="auto"/>
        <w:rPr>
          <w:rFonts w:ascii="Times New Roman" w:eastAsia="Times New Roman" w:hAnsi="Times New Roman" w:cs="Times New Roman"/>
          <w:bCs/>
          <w:iCs/>
          <w:color w:val="000000"/>
          <w:sz w:val="24"/>
          <w:szCs w:val="24"/>
        </w:rPr>
      </w:pPr>
      <w:r w:rsidRPr="00F35E0D">
        <w:rPr>
          <w:rFonts w:ascii="Times New Roman" w:hAnsi="Times New Roman" w:cs="Times New Roman"/>
          <w:noProof/>
        </w:rPr>
        <w:drawing>
          <wp:inline distT="0" distB="0" distL="0" distR="0" wp14:anchorId="4D885B55" wp14:editId="03249B75">
            <wp:extent cx="4857750" cy="2409825"/>
            <wp:effectExtent l="0" t="0" r="1905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350B0" w:rsidRPr="00F35E0D" w:rsidRDefault="003811F8" w:rsidP="004C5F43">
      <w:pPr>
        <w:spacing w:line="480" w:lineRule="auto"/>
        <w:ind w:firstLine="720"/>
        <w:jc w:val="left"/>
        <w:rPr>
          <w:rFonts w:ascii="Times New Roman" w:eastAsia="Times New Roman" w:hAnsi="Times New Roman" w:cs="Times New Roman"/>
          <w:bCs/>
          <w:iCs/>
          <w:color w:val="000000"/>
          <w:sz w:val="24"/>
          <w:szCs w:val="24"/>
        </w:rPr>
      </w:pPr>
      <w:r w:rsidRPr="00F35E0D">
        <w:rPr>
          <w:rFonts w:ascii="Times New Roman" w:hAnsi="Times New Roman" w:cs="Times New Roman"/>
          <w:i/>
          <w:noProof/>
          <w:sz w:val="20"/>
          <w:szCs w:val="20"/>
        </w:rPr>
        <w:lastRenderedPageBreak/>
        <w:drawing>
          <wp:anchor distT="0" distB="0" distL="114300" distR="114300" simplePos="0" relativeHeight="251658240" behindDoc="0" locked="0" layoutInCell="1" allowOverlap="1" wp14:anchorId="2E6C873C" wp14:editId="148CD754">
            <wp:simplePos x="0" y="0"/>
            <wp:positionH relativeFrom="column">
              <wp:posOffset>346075</wp:posOffset>
            </wp:positionH>
            <wp:positionV relativeFrom="paragraph">
              <wp:posOffset>1095375</wp:posOffset>
            </wp:positionV>
            <wp:extent cx="5216525" cy="2438400"/>
            <wp:effectExtent l="0" t="0" r="3175" b="0"/>
            <wp:wrapTopAndBottom/>
            <wp:docPr id="5" name="Picture 5" descr="C:\Users\Gwen\Documents\NORTHEASTERN\Kenya--MKMF\Malnutrition\Graphs, Charts, Maps\Births attended by skilled health staff (% of to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en\Documents\NORTHEASTERN\Kenya--MKMF\Malnutrition\Graphs, Charts, Maps\Births attended by skilled health staff (% of total).PN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8100" t="18319" r="2150" b="7255"/>
                    <a:stretch/>
                  </pic:blipFill>
                  <pic:spPr bwMode="auto">
                    <a:xfrm>
                      <a:off x="0" y="0"/>
                      <a:ext cx="5216525" cy="24384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D7BBA" w:rsidRPr="00F35E0D">
        <w:rPr>
          <w:rFonts w:ascii="Times New Roman" w:eastAsia="Times New Roman" w:hAnsi="Times New Roman" w:cs="Times New Roman"/>
          <w:bCs/>
          <w:iCs/>
          <w:color w:val="000000"/>
          <w:sz w:val="24"/>
          <w:szCs w:val="24"/>
        </w:rPr>
        <w:t>In comparison, in Kenya, according to the World Bank World Development Indicators, approximately 43.8% of all births are attended by skilled health staff</w:t>
      </w:r>
      <w:r w:rsidR="003B52ED" w:rsidRPr="00F35E0D">
        <w:rPr>
          <w:rFonts w:ascii="Times New Roman" w:eastAsia="Times New Roman" w:hAnsi="Times New Roman" w:cs="Times New Roman"/>
          <w:bCs/>
          <w:iCs/>
          <w:color w:val="000000"/>
          <w:sz w:val="24"/>
          <w:szCs w:val="24"/>
        </w:rPr>
        <w:t xml:space="preserve"> and rates have been decreasing since 1989</w:t>
      </w:r>
      <w:r w:rsidR="005D7BBA" w:rsidRPr="00F35E0D">
        <w:rPr>
          <w:rFonts w:ascii="Times New Roman" w:eastAsia="Times New Roman" w:hAnsi="Times New Roman" w:cs="Times New Roman"/>
          <w:bCs/>
          <w:iCs/>
          <w:color w:val="000000"/>
          <w:sz w:val="24"/>
          <w:szCs w:val="24"/>
        </w:rPr>
        <w:t xml:space="preserve">.  </w:t>
      </w:r>
    </w:p>
    <w:p w:rsidR="00256DCC" w:rsidRPr="00F35E0D" w:rsidRDefault="00734228" w:rsidP="004C5F43">
      <w:pPr>
        <w:spacing w:line="480" w:lineRule="auto"/>
        <w:jc w:val="left"/>
        <w:rPr>
          <w:rFonts w:ascii="Times New Roman" w:eastAsia="Times New Roman" w:hAnsi="Times New Roman" w:cs="Times New Roman"/>
          <w:bCs/>
          <w:iCs/>
          <w:color w:val="000000"/>
          <w:sz w:val="20"/>
          <w:szCs w:val="20"/>
        </w:rPr>
      </w:pPr>
      <w:r w:rsidRPr="00F35E0D">
        <w:rPr>
          <w:rFonts w:ascii="Times New Roman" w:eastAsia="Times New Roman" w:hAnsi="Times New Roman" w:cs="Times New Roman"/>
          <w:bCs/>
          <w:i/>
          <w:iCs/>
          <w:color w:val="000000"/>
          <w:sz w:val="20"/>
          <w:szCs w:val="20"/>
        </w:rPr>
        <w:t>Note.</w:t>
      </w:r>
      <w:r w:rsidRPr="00F35E0D">
        <w:rPr>
          <w:rFonts w:ascii="Times New Roman" w:eastAsia="Times New Roman" w:hAnsi="Times New Roman" w:cs="Times New Roman"/>
          <w:bCs/>
          <w:iCs/>
          <w:color w:val="000000"/>
          <w:sz w:val="20"/>
          <w:szCs w:val="20"/>
        </w:rPr>
        <w:t xml:space="preserve">  This graph was adapted from “Births attended by skilled health staff (% of total)” by the World Bank, World Development Indicators, </w:t>
      </w:r>
      <w:proofErr w:type="gramStart"/>
      <w:r w:rsidRPr="00F35E0D">
        <w:rPr>
          <w:rFonts w:ascii="Times New Roman" w:eastAsia="Times New Roman" w:hAnsi="Times New Roman" w:cs="Times New Roman"/>
          <w:bCs/>
          <w:iCs/>
          <w:color w:val="000000"/>
          <w:sz w:val="20"/>
          <w:szCs w:val="20"/>
        </w:rPr>
        <w:t>November</w:t>
      </w:r>
      <w:proofErr w:type="gramEnd"/>
      <w:r w:rsidRPr="00F35E0D">
        <w:rPr>
          <w:rFonts w:ascii="Times New Roman" w:eastAsia="Times New Roman" w:hAnsi="Times New Roman" w:cs="Times New Roman"/>
          <w:bCs/>
          <w:iCs/>
          <w:color w:val="000000"/>
          <w:sz w:val="20"/>
          <w:szCs w:val="20"/>
        </w:rPr>
        <w:t xml:space="preserve"> 1, 2011, retrieved from</w:t>
      </w:r>
      <w:r w:rsidR="00CE2BA9" w:rsidRPr="00F35E0D">
        <w:rPr>
          <w:rFonts w:ascii="Times New Roman" w:eastAsia="Times New Roman" w:hAnsi="Times New Roman" w:cs="Times New Roman"/>
          <w:bCs/>
          <w:iCs/>
          <w:color w:val="000000"/>
          <w:sz w:val="20"/>
          <w:szCs w:val="20"/>
        </w:rPr>
        <w:t xml:space="preserve"> Google public data explorer.</w:t>
      </w:r>
    </w:p>
    <w:p w:rsidR="00CF6557" w:rsidRPr="00F35E0D" w:rsidRDefault="00FA17A0" w:rsidP="004C5F43">
      <w:pPr>
        <w:spacing w:line="480" w:lineRule="auto"/>
        <w:ind w:firstLine="720"/>
        <w:jc w:val="left"/>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t>The majority of the women did not receive nutrition counseling after birth.  None received counseling at home, at the clinic, or at the health center.  However, eight of ten women who gave birth at a hospital received counseling.</w:t>
      </w:r>
    </w:p>
    <w:p w:rsidR="000350B0" w:rsidRPr="00F35E0D" w:rsidRDefault="002678D5" w:rsidP="004C5F43">
      <w:pPr>
        <w:spacing w:line="480" w:lineRule="auto"/>
        <w:rPr>
          <w:rFonts w:ascii="Times New Roman" w:eastAsia="Times New Roman" w:hAnsi="Times New Roman" w:cs="Times New Roman"/>
          <w:bCs/>
          <w:iCs/>
          <w:color w:val="000000"/>
          <w:sz w:val="24"/>
          <w:szCs w:val="24"/>
        </w:rPr>
      </w:pPr>
      <w:r w:rsidRPr="00F35E0D">
        <w:rPr>
          <w:rFonts w:ascii="Times New Roman" w:hAnsi="Times New Roman" w:cs="Times New Roman"/>
          <w:noProof/>
        </w:rPr>
        <w:drawing>
          <wp:inline distT="0" distB="0" distL="0" distR="0" wp14:anchorId="7A2D636A" wp14:editId="3A4BD8A9">
            <wp:extent cx="5476875" cy="2924175"/>
            <wp:effectExtent l="0" t="0" r="9525"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1155B" w:rsidRPr="00F35E0D" w:rsidRDefault="00B1155B" w:rsidP="004C5F43">
      <w:pPr>
        <w:spacing w:line="480" w:lineRule="auto"/>
        <w:ind w:firstLine="720"/>
        <w:jc w:val="left"/>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lastRenderedPageBreak/>
        <w:t>Many of the mothers gave birth for the first time when they were between the ages of 15 and 20.</w:t>
      </w:r>
      <w:r w:rsidR="00C009E9" w:rsidRPr="00F35E0D">
        <w:rPr>
          <w:rFonts w:ascii="Times New Roman" w:eastAsia="Times New Roman" w:hAnsi="Times New Roman" w:cs="Times New Roman"/>
          <w:bCs/>
          <w:iCs/>
          <w:color w:val="000000"/>
          <w:sz w:val="24"/>
          <w:szCs w:val="24"/>
        </w:rPr>
        <w:t xml:space="preserve">  Mothers that spent more years at school were generally more likely to give birth for the first time at an older age.  Of those mothers who gave birth at a young age and attended fewer years of school, they may have dropped out of school after getting pregnant.</w:t>
      </w:r>
    </w:p>
    <w:p w:rsidR="00D468E6" w:rsidRPr="00F35E0D" w:rsidRDefault="00D468E6" w:rsidP="004C5F43">
      <w:pPr>
        <w:spacing w:line="480" w:lineRule="auto"/>
        <w:ind w:firstLine="720"/>
        <w:jc w:val="left"/>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t xml:space="preserve">In Kenya, the median age at first birth among mothers is approximately 20 years of age.  Also, women who reached secondary school generally were three years older at their age of first birth than women with no education.  Similarly, mothers in the highest wealth quintile </w:t>
      </w:r>
      <w:r w:rsidR="00C236A0" w:rsidRPr="00F35E0D">
        <w:rPr>
          <w:rFonts w:ascii="Times New Roman" w:eastAsia="Times New Roman" w:hAnsi="Times New Roman" w:cs="Times New Roman"/>
          <w:bCs/>
          <w:iCs/>
          <w:color w:val="000000"/>
          <w:sz w:val="24"/>
          <w:szCs w:val="24"/>
        </w:rPr>
        <w:t xml:space="preserve">usually </w:t>
      </w:r>
      <w:r w:rsidRPr="00F35E0D">
        <w:rPr>
          <w:rFonts w:ascii="Times New Roman" w:eastAsia="Times New Roman" w:hAnsi="Times New Roman" w:cs="Times New Roman"/>
          <w:bCs/>
          <w:iCs/>
          <w:color w:val="000000"/>
          <w:sz w:val="24"/>
          <w:szCs w:val="24"/>
        </w:rPr>
        <w:t>have their first birth three years later than those in the lowest wealth quintile (KNBS, 2010, p. 54-55).</w:t>
      </w:r>
    </w:p>
    <w:p w:rsidR="0036156A" w:rsidRPr="00F35E0D" w:rsidRDefault="0036156A" w:rsidP="004C5F43">
      <w:pPr>
        <w:spacing w:line="480" w:lineRule="auto"/>
        <w:rPr>
          <w:rFonts w:ascii="Times New Roman" w:eastAsia="Times New Roman" w:hAnsi="Times New Roman" w:cs="Times New Roman"/>
          <w:bCs/>
          <w:iCs/>
          <w:color w:val="000000"/>
          <w:sz w:val="24"/>
          <w:szCs w:val="24"/>
        </w:rPr>
      </w:pPr>
      <w:r w:rsidRPr="00F35E0D">
        <w:rPr>
          <w:rFonts w:ascii="Times New Roman" w:hAnsi="Times New Roman" w:cs="Times New Roman"/>
          <w:noProof/>
        </w:rPr>
        <w:drawing>
          <wp:inline distT="0" distB="0" distL="0" distR="0" wp14:anchorId="0AC3AEAE" wp14:editId="1010F02D">
            <wp:extent cx="5038725" cy="1924050"/>
            <wp:effectExtent l="0" t="0" r="9525"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009E9" w:rsidRPr="00F35E0D" w:rsidRDefault="00C009E9" w:rsidP="004C5F43">
      <w:pPr>
        <w:spacing w:line="480" w:lineRule="auto"/>
        <w:rPr>
          <w:rFonts w:ascii="Times New Roman" w:eastAsia="Times New Roman" w:hAnsi="Times New Roman" w:cs="Times New Roman"/>
          <w:bCs/>
          <w:iCs/>
          <w:color w:val="000000"/>
          <w:sz w:val="24"/>
          <w:szCs w:val="24"/>
        </w:rPr>
      </w:pPr>
      <w:r w:rsidRPr="00F35E0D">
        <w:rPr>
          <w:rFonts w:ascii="Times New Roman" w:hAnsi="Times New Roman" w:cs="Times New Roman"/>
          <w:noProof/>
        </w:rPr>
        <w:drawing>
          <wp:inline distT="0" distB="0" distL="0" distR="0" wp14:anchorId="74DAB334" wp14:editId="0519CF53">
            <wp:extent cx="5057775" cy="2905125"/>
            <wp:effectExtent l="0" t="0" r="9525" b="952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6156A" w:rsidRPr="00F35E0D" w:rsidRDefault="0036156A" w:rsidP="004C5F43">
      <w:pPr>
        <w:spacing w:line="480" w:lineRule="auto"/>
        <w:ind w:firstLine="720"/>
        <w:jc w:val="left"/>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lastRenderedPageBreak/>
        <w:t>The mothers interviewed all had between one and six children, with the majority having only one.</w:t>
      </w:r>
      <w:r w:rsidR="005E48E4">
        <w:rPr>
          <w:rFonts w:ascii="Times New Roman" w:eastAsia="Times New Roman" w:hAnsi="Times New Roman" w:cs="Times New Roman"/>
          <w:bCs/>
          <w:iCs/>
          <w:color w:val="000000"/>
          <w:sz w:val="24"/>
          <w:szCs w:val="24"/>
        </w:rPr>
        <w:t xml:space="preserve">  The average number of children among the mothers was 2.83.</w:t>
      </w:r>
      <w:r w:rsidR="00344FE4" w:rsidRPr="00F35E0D">
        <w:rPr>
          <w:rFonts w:ascii="Times New Roman" w:eastAsia="Times New Roman" w:hAnsi="Times New Roman" w:cs="Times New Roman"/>
          <w:bCs/>
          <w:iCs/>
          <w:color w:val="000000"/>
          <w:sz w:val="24"/>
          <w:szCs w:val="24"/>
        </w:rPr>
        <w:t xml:space="preserve">  In Kenya, women who have reached menopause and can no longer bear children, have 6.3 children on average (KNBS, 2010, p. 52). </w:t>
      </w:r>
    </w:p>
    <w:p w:rsidR="0036156A" w:rsidRPr="00F35E0D" w:rsidRDefault="0036156A" w:rsidP="004C5F43">
      <w:pPr>
        <w:spacing w:line="480" w:lineRule="auto"/>
        <w:rPr>
          <w:rFonts w:ascii="Times New Roman" w:eastAsia="Times New Roman" w:hAnsi="Times New Roman" w:cs="Times New Roman"/>
          <w:bCs/>
          <w:iCs/>
          <w:color w:val="000000"/>
          <w:sz w:val="24"/>
          <w:szCs w:val="24"/>
        </w:rPr>
      </w:pPr>
      <w:r w:rsidRPr="00F35E0D">
        <w:rPr>
          <w:rFonts w:ascii="Times New Roman" w:hAnsi="Times New Roman" w:cs="Times New Roman"/>
          <w:noProof/>
        </w:rPr>
        <w:drawing>
          <wp:inline distT="0" distB="0" distL="0" distR="0" wp14:anchorId="4A33592D" wp14:editId="2EF0EBC4">
            <wp:extent cx="5082363" cy="2849526"/>
            <wp:effectExtent l="0" t="0" r="23495" b="2730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64EFE" w:rsidRPr="00F35E0D" w:rsidRDefault="00E64EFE" w:rsidP="004C5F43">
      <w:pPr>
        <w:spacing w:line="480" w:lineRule="auto"/>
        <w:ind w:firstLine="720"/>
        <w:jc w:val="left"/>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t>When comparing the number of children per mother with each mother’s age, the older women tended to have more kids.</w:t>
      </w:r>
    </w:p>
    <w:p w:rsidR="0036156A" w:rsidRPr="00F35E0D" w:rsidRDefault="00E64EFE" w:rsidP="004C5F43">
      <w:pPr>
        <w:spacing w:line="480" w:lineRule="auto"/>
        <w:rPr>
          <w:rFonts w:ascii="Times New Roman" w:eastAsia="Times New Roman" w:hAnsi="Times New Roman" w:cs="Times New Roman"/>
          <w:bCs/>
          <w:iCs/>
          <w:color w:val="000000"/>
          <w:sz w:val="24"/>
          <w:szCs w:val="24"/>
        </w:rPr>
      </w:pPr>
      <w:r w:rsidRPr="00F35E0D">
        <w:rPr>
          <w:rFonts w:ascii="Times New Roman" w:hAnsi="Times New Roman" w:cs="Times New Roman"/>
          <w:noProof/>
        </w:rPr>
        <w:drawing>
          <wp:inline distT="0" distB="0" distL="0" distR="0" wp14:anchorId="6B917E90" wp14:editId="47B15BA3">
            <wp:extent cx="5156791" cy="2998382"/>
            <wp:effectExtent l="0" t="0" r="25400" b="1206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A19CD" w:rsidRPr="00F35E0D" w:rsidRDefault="009E6598" w:rsidP="004C5F43">
      <w:pPr>
        <w:spacing w:line="480" w:lineRule="auto"/>
        <w:ind w:firstLine="720"/>
        <w:jc w:val="left"/>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lastRenderedPageBreak/>
        <w:t>In addition to asking the mothers how many children they have, the ages of the</w:t>
      </w:r>
      <w:r w:rsidR="005F1B78" w:rsidRPr="00F35E0D">
        <w:rPr>
          <w:rFonts w:ascii="Times New Roman" w:eastAsia="Times New Roman" w:hAnsi="Times New Roman" w:cs="Times New Roman"/>
          <w:bCs/>
          <w:iCs/>
          <w:color w:val="000000"/>
          <w:sz w:val="24"/>
          <w:szCs w:val="24"/>
        </w:rPr>
        <w:t>ir</w:t>
      </w:r>
      <w:r w:rsidRPr="00F35E0D">
        <w:rPr>
          <w:rFonts w:ascii="Times New Roman" w:eastAsia="Times New Roman" w:hAnsi="Times New Roman" w:cs="Times New Roman"/>
          <w:bCs/>
          <w:iCs/>
          <w:color w:val="000000"/>
          <w:sz w:val="24"/>
          <w:szCs w:val="24"/>
        </w:rPr>
        <w:t xml:space="preserve"> children were recorded.  Among all of the women’s children, the average interval between births was 3.81 years.  Among the malnourished children, the average age interval between them and their next sibling was between 24 and 47 months</w:t>
      </w:r>
      <w:r w:rsidR="005F1B78" w:rsidRPr="00F35E0D">
        <w:rPr>
          <w:rFonts w:ascii="Times New Roman" w:eastAsia="Times New Roman" w:hAnsi="Times New Roman" w:cs="Times New Roman"/>
          <w:bCs/>
          <w:iCs/>
          <w:color w:val="000000"/>
          <w:sz w:val="24"/>
          <w:szCs w:val="24"/>
        </w:rPr>
        <w:t>, or about two to four years</w:t>
      </w:r>
      <w:r w:rsidRPr="00F35E0D">
        <w:rPr>
          <w:rFonts w:ascii="Times New Roman" w:eastAsia="Times New Roman" w:hAnsi="Times New Roman" w:cs="Times New Roman"/>
          <w:bCs/>
          <w:iCs/>
          <w:color w:val="000000"/>
          <w:sz w:val="24"/>
          <w:szCs w:val="24"/>
        </w:rPr>
        <w:t>.</w:t>
      </w:r>
      <w:r w:rsidR="005F1B78" w:rsidRPr="00F35E0D">
        <w:rPr>
          <w:rFonts w:ascii="Times New Roman" w:eastAsia="Times New Roman" w:hAnsi="Times New Roman" w:cs="Times New Roman"/>
          <w:bCs/>
          <w:iCs/>
          <w:color w:val="000000"/>
          <w:sz w:val="24"/>
          <w:szCs w:val="24"/>
        </w:rPr>
        <w:t xml:space="preserve">  In Kenya, of children who are wasted, 7.7% have a birth interval of 24 to 47 months, 6.9% have an interval of less than 24 months, and 5.7% are first births</w:t>
      </w:r>
      <w:r w:rsidR="0023519D" w:rsidRPr="00F35E0D">
        <w:rPr>
          <w:rFonts w:ascii="Times New Roman" w:eastAsia="Times New Roman" w:hAnsi="Times New Roman" w:cs="Times New Roman"/>
          <w:bCs/>
          <w:iCs/>
          <w:color w:val="000000"/>
          <w:sz w:val="24"/>
          <w:szCs w:val="24"/>
        </w:rPr>
        <w:t>.  Generally, the longer the birth interval is, the less likely the child is to be malnourished</w:t>
      </w:r>
      <w:r w:rsidR="005F1B78" w:rsidRPr="00F35E0D">
        <w:rPr>
          <w:rFonts w:ascii="Times New Roman" w:eastAsia="Times New Roman" w:hAnsi="Times New Roman" w:cs="Times New Roman"/>
          <w:bCs/>
          <w:iCs/>
          <w:color w:val="000000"/>
          <w:sz w:val="24"/>
          <w:szCs w:val="24"/>
        </w:rPr>
        <w:t xml:space="preserve"> (KNBS, 2010, p. </w:t>
      </w:r>
      <w:r w:rsidR="0023519D" w:rsidRPr="00F35E0D">
        <w:rPr>
          <w:rFonts w:ascii="Times New Roman" w:eastAsia="Times New Roman" w:hAnsi="Times New Roman" w:cs="Times New Roman"/>
          <w:bCs/>
          <w:iCs/>
          <w:color w:val="000000"/>
          <w:sz w:val="24"/>
          <w:szCs w:val="24"/>
        </w:rPr>
        <w:t>142-</w:t>
      </w:r>
      <w:r w:rsidR="005F1B78" w:rsidRPr="00F35E0D">
        <w:rPr>
          <w:rFonts w:ascii="Times New Roman" w:eastAsia="Times New Roman" w:hAnsi="Times New Roman" w:cs="Times New Roman"/>
          <w:bCs/>
          <w:iCs/>
          <w:color w:val="000000"/>
          <w:sz w:val="24"/>
          <w:szCs w:val="24"/>
        </w:rPr>
        <w:t>143).</w:t>
      </w:r>
    </w:p>
    <w:p w:rsidR="007A19CD" w:rsidRPr="00F35E0D" w:rsidRDefault="007A19CD" w:rsidP="004C5F43">
      <w:pPr>
        <w:spacing w:line="480" w:lineRule="auto"/>
        <w:rPr>
          <w:rFonts w:ascii="Times New Roman" w:eastAsia="Times New Roman" w:hAnsi="Times New Roman" w:cs="Times New Roman"/>
          <w:bCs/>
          <w:iCs/>
          <w:color w:val="000000"/>
          <w:sz w:val="24"/>
          <w:szCs w:val="24"/>
        </w:rPr>
      </w:pPr>
      <w:r w:rsidRPr="00F35E0D">
        <w:rPr>
          <w:rFonts w:ascii="Times New Roman" w:hAnsi="Times New Roman" w:cs="Times New Roman"/>
          <w:noProof/>
        </w:rPr>
        <w:drawing>
          <wp:inline distT="0" distB="0" distL="0" distR="0" wp14:anchorId="7A1569AF" wp14:editId="228446E0">
            <wp:extent cx="4857750" cy="3067050"/>
            <wp:effectExtent l="0" t="0" r="19050" b="1905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0543B" w:rsidRDefault="00C977C0" w:rsidP="004C5F43">
      <w:pPr>
        <w:spacing w:line="480" w:lineRule="auto"/>
        <w:ind w:firstLine="720"/>
        <w:jc w:val="left"/>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t>Of those</w:t>
      </w:r>
      <w:r w:rsidR="00F913E4" w:rsidRPr="00F35E0D">
        <w:rPr>
          <w:rFonts w:ascii="Times New Roman" w:eastAsia="Times New Roman" w:hAnsi="Times New Roman" w:cs="Times New Roman"/>
          <w:bCs/>
          <w:iCs/>
          <w:color w:val="000000"/>
          <w:sz w:val="24"/>
          <w:szCs w:val="24"/>
        </w:rPr>
        <w:t xml:space="preserve"> sixteen mothers</w:t>
      </w:r>
      <w:r w:rsidRPr="00F35E0D">
        <w:rPr>
          <w:rFonts w:ascii="Times New Roman" w:eastAsia="Times New Roman" w:hAnsi="Times New Roman" w:cs="Times New Roman"/>
          <w:bCs/>
          <w:iCs/>
          <w:color w:val="000000"/>
          <w:sz w:val="24"/>
          <w:szCs w:val="24"/>
        </w:rPr>
        <w:t xml:space="preserve"> with more than one child, t</w:t>
      </w:r>
      <w:r w:rsidR="00EF788E" w:rsidRPr="00F35E0D">
        <w:rPr>
          <w:rFonts w:ascii="Times New Roman" w:eastAsia="Times New Roman" w:hAnsi="Times New Roman" w:cs="Times New Roman"/>
          <w:bCs/>
          <w:iCs/>
          <w:color w:val="000000"/>
          <w:sz w:val="24"/>
          <w:szCs w:val="24"/>
        </w:rPr>
        <w:t>wo of the mothers had previously had a malnourished child and both currently have a total of three children</w:t>
      </w:r>
      <w:r w:rsidR="008F7E62" w:rsidRPr="00F35E0D">
        <w:rPr>
          <w:rFonts w:ascii="Times New Roman" w:eastAsia="Times New Roman" w:hAnsi="Times New Roman" w:cs="Times New Roman"/>
          <w:bCs/>
          <w:iCs/>
          <w:color w:val="000000"/>
          <w:sz w:val="24"/>
          <w:szCs w:val="24"/>
        </w:rPr>
        <w:t>.</w:t>
      </w:r>
      <w:r w:rsidR="00054260" w:rsidRPr="00F35E0D">
        <w:rPr>
          <w:rFonts w:ascii="Times New Roman" w:eastAsia="Times New Roman" w:hAnsi="Times New Roman" w:cs="Times New Roman"/>
          <w:bCs/>
          <w:iCs/>
          <w:color w:val="000000"/>
          <w:sz w:val="24"/>
          <w:szCs w:val="24"/>
        </w:rPr>
        <w:t xml:space="preserve">  In one case, the mother’s second born child was treated for malnutrition at M</w:t>
      </w:r>
      <w:r w:rsidR="00732E05" w:rsidRPr="00F35E0D">
        <w:rPr>
          <w:rFonts w:ascii="Times New Roman" w:eastAsia="Times New Roman" w:hAnsi="Times New Roman" w:cs="Times New Roman"/>
          <w:bCs/>
          <w:iCs/>
          <w:color w:val="000000"/>
          <w:sz w:val="24"/>
          <w:szCs w:val="24"/>
        </w:rPr>
        <w:t>aua</w:t>
      </w:r>
      <w:r w:rsidR="00054260" w:rsidRPr="00F35E0D">
        <w:rPr>
          <w:rFonts w:ascii="Times New Roman" w:eastAsia="Times New Roman" w:hAnsi="Times New Roman" w:cs="Times New Roman"/>
          <w:bCs/>
          <w:iCs/>
          <w:color w:val="000000"/>
          <w:sz w:val="24"/>
          <w:szCs w:val="24"/>
        </w:rPr>
        <w:t xml:space="preserve"> Methodist Hospital and she did not receive nutrition counseling when the child was discharged.  In the second case, the mother had two malnourished children at the same time, a four-year-old and a nine-month-old.  The nine-month-old girl had a more severe case, so she chose to bring her to the hospital</w:t>
      </w:r>
      <w:r w:rsidR="00031E4F" w:rsidRPr="00F35E0D">
        <w:rPr>
          <w:rFonts w:ascii="Times New Roman" w:eastAsia="Times New Roman" w:hAnsi="Times New Roman" w:cs="Times New Roman"/>
          <w:bCs/>
          <w:iCs/>
          <w:color w:val="000000"/>
          <w:sz w:val="24"/>
          <w:szCs w:val="24"/>
        </w:rPr>
        <w:t>, leaving the older child at home</w:t>
      </w:r>
      <w:r w:rsidR="00054260" w:rsidRPr="00F35E0D">
        <w:rPr>
          <w:rFonts w:ascii="Times New Roman" w:eastAsia="Times New Roman" w:hAnsi="Times New Roman" w:cs="Times New Roman"/>
          <w:bCs/>
          <w:iCs/>
          <w:color w:val="000000"/>
          <w:sz w:val="24"/>
          <w:szCs w:val="24"/>
        </w:rPr>
        <w:t>.</w:t>
      </w:r>
      <w:r w:rsidR="0010543B">
        <w:rPr>
          <w:rFonts w:ascii="Times New Roman" w:eastAsia="Times New Roman" w:hAnsi="Times New Roman" w:cs="Times New Roman"/>
          <w:bCs/>
          <w:iCs/>
          <w:color w:val="000000"/>
          <w:sz w:val="24"/>
          <w:szCs w:val="24"/>
        </w:rPr>
        <w:t xml:space="preserve">  </w:t>
      </w:r>
    </w:p>
    <w:p w:rsidR="002A39EF" w:rsidRPr="00F35E0D" w:rsidRDefault="002A39EF" w:rsidP="004C5F43">
      <w:pPr>
        <w:spacing w:line="480" w:lineRule="auto"/>
        <w:ind w:firstLine="720"/>
        <w:jc w:val="left"/>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lastRenderedPageBreak/>
        <w:t>Only two of the mothers had ever known someone else with a malnourished child.</w:t>
      </w:r>
      <w:r w:rsidR="00472AF5" w:rsidRPr="00F35E0D">
        <w:rPr>
          <w:rFonts w:ascii="Times New Roman" w:eastAsia="Times New Roman" w:hAnsi="Times New Roman" w:cs="Times New Roman"/>
          <w:bCs/>
          <w:iCs/>
          <w:color w:val="000000"/>
          <w:sz w:val="24"/>
          <w:szCs w:val="24"/>
        </w:rPr>
        <w:t xml:space="preserve">  One of the mother’s brothers had </w:t>
      </w:r>
      <w:r w:rsidR="00D235A8" w:rsidRPr="00F35E0D">
        <w:rPr>
          <w:rFonts w:ascii="Times New Roman" w:eastAsia="Times New Roman" w:hAnsi="Times New Roman" w:cs="Times New Roman"/>
          <w:bCs/>
          <w:iCs/>
          <w:color w:val="000000"/>
          <w:sz w:val="24"/>
          <w:szCs w:val="24"/>
        </w:rPr>
        <w:t xml:space="preserve">had </w:t>
      </w:r>
      <w:r w:rsidR="00472AF5" w:rsidRPr="00F35E0D">
        <w:rPr>
          <w:rFonts w:ascii="Times New Roman" w:eastAsia="Times New Roman" w:hAnsi="Times New Roman" w:cs="Times New Roman"/>
          <w:bCs/>
          <w:iCs/>
          <w:color w:val="000000"/>
          <w:sz w:val="24"/>
          <w:szCs w:val="24"/>
        </w:rPr>
        <w:t>a malnourished child</w:t>
      </w:r>
      <w:r w:rsidR="00D235A8" w:rsidRPr="00F35E0D">
        <w:rPr>
          <w:rFonts w:ascii="Times New Roman" w:eastAsia="Times New Roman" w:hAnsi="Times New Roman" w:cs="Times New Roman"/>
          <w:bCs/>
          <w:iCs/>
          <w:color w:val="000000"/>
          <w:sz w:val="24"/>
          <w:szCs w:val="24"/>
        </w:rPr>
        <w:t xml:space="preserve"> in the past.</w:t>
      </w:r>
    </w:p>
    <w:p w:rsidR="002A39EF" w:rsidRPr="00F35E0D" w:rsidRDefault="002A39EF" w:rsidP="004C5F43">
      <w:pPr>
        <w:spacing w:line="480" w:lineRule="auto"/>
        <w:rPr>
          <w:rFonts w:ascii="Times New Roman" w:eastAsia="Times New Roman" w:hAnsi="Times New Roman" w:cs="Times New Roman"/>
          <w:bCs/>
          <w:iCs/>
          <w:color w:val="000000"/>
          <w:sz w:val="24"/>
          <w:szCs w:val="24"/>
        </w:rPr>
      </w:pPr>
      <w:r w:rsidRPr="00F35E0D">
        <w:rPr>
          <w:rFonts w:ascii="Times New Roman" w:hAnsi="Times New Roman" w:cs="Times New Roman"/>
          <w:noProof/>
        </w:rPr>
        <w:drawing>
          <wp:inline distT="0" distB="0" distL="0" distR="0" wp14:anchorId="42BB9CCE" wp14:editId="327B6174">
            <wp:extent cx="4924425" cy="2667000"/>
            <wp:effectExtent l="0" t="0" r="9525"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41079" w:rsidRPr="00F35E0D" w:rsidRDefault="00AE20EE" w:rsidP="004C5F43">
      <w:pPr>
        <w:spacing w:line="480" w:lineRule="auto"/>
        <w:ind w:firstLine="720"/>
        <w:jc w:val="left"/>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t xml:space="preserve">None of the mothers brought their children to the hospital </w:t>
      </w:r>
      <w:r w:rsidR="00E82B24" w:rsidRPr="00F35E0D">
        <w:rPr>
          <w:rFonts w:ascii="Times New Roman" w:eastAsia="Times New Roman" w:hAnsi="Times New Roman" w:cs="Times New Roman"/>
          <w:bCs/>
          <w:iCs/>
          <w:color w:val="000000"/>
          <w:sz w:val="24"/>
          <w:szCs w:val="24"/>
        </w:rPr>
        <w:t xml:space="preserve">specifically </w:t>
      </w:r>
      <w:r w:rsidRPr="00F35E0D">
        <w:rPr>
          <w:rFonts w:ascii="Times New Roman" w:eastAsia="Times New Roman" w:hAnsi="Times New Roman" w:cs="Times New Roman"/>
          <w:bCs/>
          <w:iCs/>
          <w:color w:val="000000"/>
          <w:sz w:val="24"/>
          <w:szCs w:val="24"/>
        </w:rPr>
        <w:t xml:space="preserve">for </w:t>
      </w:r>
      <w:r w:rsidR="00E82B24" w:rsidRPr="00F35E0D">
        <w:rPr>
          <w:rFonts w:ascii="Times New Roman" w:eastAsia="Times New Roman" w:hAnsi="Times New Roman" w:cs="Times New Roman"/>
          <w:bCs/>
          <w:iCs/>
          <w:color w:val="000000"/>
          <w:sz w:val="24"/>
          <w:szCs w:val="24"/>
        </w:rPr>
        <w:t>malnutrition;</w:t>
      </w:r>
      <w:r w:rsidRPr="00F35E0D">
        <w:rPr>
          <w:rFonts w:ascii="Times New Roman" w:eastAsia="Times New Roman" w:hAnsi="Times New Roman" w:cs="Times New Roman"/>
          <w:bCs/>
          <w:iCs/>
          <w:color w:val="000000"/>
          <w:sz w:val="24"/>
          <w:szCs w:val="24"/>
        </w:rPr>
        <w:t xml:space="preserve"> they were all brought for other symptoms.  The most commonly listed symptoms were, in</w:t>
      </w:r>
      <w:r w:rsidR="00FA3F31" w:rsidRPr="00F35E0D">
        <w:rPr>
          <w:rFonts w:ascii="Times New Roman" w:eastAsia="Times New Roman" w:hAnsi="Times New Roman" w:cs="Times New Roman"/>
          <w:bCs/>
          <w:iCs/>
          <w:color w:val="000000"/>
          <w:sz w:val="24"/>
          <w:szCs w:val="24"/>
        </w:rPr>
        <w:t xml:space="preserve"> descending</w:t>
      </w:r>
      <w:r w:rsidR="0064211E" w:rsidRPr="00F35E0D">
        <w:rPr>
          <w:rFonts w:ascii="Times New Roman" w:eastAsia="Times New Roman" w:hAnsi="Times New Roman" w:cs="Times New Roman"/>
          <w:bCs/>
          <w:iCs/>
          <w:color w:val="000000"/>
          <w:sz w:val="24"/>
          <w:szCs w:val="24"/>
        </w:rPr>
        <w:t xml:space="preserve"> order, coughing, diarrhea and</w:t>
      </w:r>
      <w:r w:rsidRPr="00F35E0D">
        <w:rPr>
          <w:rFonts w:ascii="Times New Roman" w:eastAsia="Times New Roman" w:hAnsi="Times New Roman" w:cs="Times New Roman"/>
          <w:bCs/>
          <w:iCs/>
          <w:color w:val="000000"/>
          <w:sz w:val="24"/>
          <w:szCs w:val="24"/>
        </w:rPr>
        <w:t xml:space="preserve"> swelling (edema), and vomiting.</w:t>
      </w:r>
    </w:p>
    <w:p w:rsidR="00DF4354" w:rsidRPr="00F35E0D" w:rsidRDefault="00DF4354" w:rsidP="004C5F43">
      <w:pPr>
        <w:spacing w:line="480" w:lineRule="auto"/>
        <w:rPr>
          <w:rFonts w:ascii="Times New Roman" w:eastAsia="Times New Roman" w:hAnsi="Times New Roman" w:cs="Times New Roman"/>
          <w:bCs/>
          <w:iCs/>
          <w:color w:val="000000"/>
          <w:sz w:val="24"/>
          <w:szCs w:val="24"/>
        </w:rPr>
      </w:pPr>
      <w:r w:rsidRPr="00F35E0D">
        <w:rPr>
          <w:rFonts w:ascii="Times New Roman" w:hAnsi="Times New Roman" w:cs="Times New Roman"/>
          <w:noProof/>
        </w:rPr>
        <w:drawing>
          <wp:inline distT="0" distB="0" distL="0" distR="0" wp14:anchorId="42567815" wp14:editId="0A498869">
            <wp:extent cx="5286375" cy="2590800"/>
            <wp:effectExtent l="0" t="0" r="9525"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41079" w:rsidRPr="00F35E0D" w:rsidRDefault="00741079" w:rsidP="00AD00D6">
      <w:pPr>
        <w:spacing w:line="480" w:lineRule="auto"/>
        <w:ind w:firstLine="720"/>
        <w:jc w:val="left"/>
        <w:rPr>
          <w:rFonts w:ascii="Times New Roman" w:eastAsia="Times New Roman" w:hAnsi="Times New Roman" w:cs="Times New Roman"/>
          <w:bCs/>
          <w:iCs/>
          <w:color w:val="000000"/>
          <w:sz w:val="24"/>
          <w:szCs w:val="24"/>
        </w:rPr>
      </w:pPr>
      <w:proofErr w:type="gramStart"/>
      <w:r w:rsidRPr="00F35E0D">
        <w:rPr>
          <w:rFonts w:ascii="Times New Roman" w:eastAsia="Times New Roman" w:hAnsi="Times New Roman" w:cs="Times New Roman"/>
          <w:b/>
          <w:bCs/>
          <w:iCs/>
          <w:color w:val="000000"/>
          <w:sz w:val="24"/>
          <w:szCs w:val="24"/>
        </w:rPr>
        <w:t xml:space="preserve">Primary </w:t>
      </w:r>
      <w:r w:rsidR="0025602F">
        <w:rPr>
          <w:rFonts w:ascii="Times New Roman" w:eastAsia="Times New Roman" w:hAnsi="Times New Roman" w:cs="Times New Roman"/>
          <w:b/>
          <w:bCs/>
          <w:iCs/>
          <w:color w:val="000000"/>
          <w:sz w:val="24"/>
          <w:szCs w:val="24"/>
        </w:rPr>
        <w:t>caretaker interview d</w:t>
      </w:r>
      <w:r w:rsidRPr="00F35E0D">
        <w:rPr>
          <w:rFonts w:ascii="Times New Roman" w:eastAsia="Times New Roman" w:hAnsi="Times New Roman" w:cs="Times New Roman"/>
          <w:b/>
          <w:bCs/>
          <w:iCs/>
          <w:color w:val="000000"/>
          <w:sz w:val="24"/>
          <w:szCs w:val="24"/>
        </w:rPr>
        <w:t>ata</w:t>
      </w:r>
      <w:r w:rsidR="00AD00D6">
        <w:rPr>
          <w:rFonts w:ascii="Times New Roman" w:eastAsia="Times New Roman" w:hAnsi="Times New Roman" w:cs="Times New Roman"/>
          <w:b/>
          <w:bCs/>
          <w:iCs/>
          <w:color w:val="000000"/>
          <w:sz w:val="24"/>
          <w:szCs w:val="24"/>
        </w:rPr>
        <w:t>.</w:t>
      </w:r>
      <w:proofErr w:type="gramEnd"/>
      <w:r w:rsidR="00AD00D6">
        <w:rPr>
          <w:rFonts w:ascii="Times New Roman" w:eastAsia="Times New Roman" w:hAnsi="Times New Roman" w:cs="Times New Roman"/>
          <w:b/>
          <w:bCs/>
          <w:iCs/>
          <w:color w:val="000000"/>
          <w:sz w:val="24"/>
          <w:szCs w:val="24"/>
        </w:rPr>
        <w:t xml:space="preserve">  </w:t>
      </w:r>
      <w:r w:rsidR="00C66ECA" w:rsidRPr="00F35E0D">
        <w:rPr>
          <w:rFonts w:ascii="Times New Roman" w:eastAsia="Times New Roman" w:hAnsi="Times New Roman" w:cs="Times New Roman"/>
          <w:bCs/>
          <w:iCs/>
          <w:color w:val="000000"/>
          <w:sz w:val="24"/>
          <w:szCs w:val="24"/>
        </w:rPr>
        <w:t xml:space="preserve">One of the primary caretakers interviewed was the </w:t>
      </w:r>
      <w:r w:rsidR="0079073D" w:rsidRPr="00F35E0D">
        <w:rPr>
          <w:rFonts w:ascii="Times New Roman" w:eastAsia="Times New Roman" w:hAnsi="Times New Roman" w:cs="Times New Roman"/>
          <w:bCs/>
          <w:iCs/>
          <w:color w:val="000000"/>
          <w:sz w:val="24"/>
          <w:szCs w:val="24"/>
        </w:rPr>
        <w:t xml:space="preserve">50 year old </w:t>
      </w:r>
      <w:r w:rsidR="00C66ECA" w:rsidRPr="00F35E0D">
        <w:rPr>
          <w:rFonts w:ascii="Times New Roman" w:eastAsia="Times New Roman" w:hAnsi="Times New Roman" w:cs="Times New Roman"/>
          <w:bCs/>
          <w:iCs/>
          <w:color w:val="000000"/>
          <w:sz w:val="24"/>
          <w:szCs w:val="24"/>
        </w:rPr>
        <w:t xml:space="preserve">grandmother of </w:t>
      </w:r>
      <w:r w:rsidR="0098737B" w:rsidRPr="00F35E0D">
        <w:rPr>
          <w:rFonts w:ascii="Times New Roman" w:eastAsia="Times New Roman" w:hAnsi="Times New Roman" w:cs="Times New Roman"/>
          <w:bCs/>
          <w:iCs/>
          <w:color w:val="000000"/>
          <w:sz w:val="24"/>
          <w:szCs w:val="24"/>
        </w:rPr>
        <w:t xml:space="preserve">a malnourished child.  The grandmother </w:t>
      </w:r>
      <w:r w:rsidR="00C66ECA" w:rsidRPr="00F35E0D">
        <w:rPr>
          <w:rFonts w:ascii="Times New Roman" w:eastAsia="Times New Roman" w:hAnsi="Times New Roman" w:cs="Times New Roman"/>
          <w:bCs/>
          <w:iCs/>
          <w:color w:val="000000"/>
          <w:sz w:val="24"/>
          <w:szCs w:val="24"/>
        </w:rPr>
        <w:t xml:space="preserve">had been caring for </w:t>
      </w:r>
      <w:r w:rsidR="0098737B" w:rsidRPr="00F35E0D">
        <w:rPr>
          <w:rFonts w:ascii="Times New Roman" w:eastAsia="Times New Roman" w:hAnsi="Times New Roman" w:cs="Times New Roman"/>
          <w:bCs/>
          <w:iCs/>
          <w:color w:val="000000"/>
          <w:sz w:val="24"/>
          <w:szCs w:val="24"/>
        </w:rPr>
        <w:t>the child</w:t>
      </w:r>
      <w:r w:rsidR="00C66ECA" w:rsidRPr="00F35E0D">
        <w:rPr>
          <w:rFonts w:ascii="Times New Roman" w:eastAsia="Times New Roman" w:hAnsi="Times New Roman" w:cs="Times New Roman"/>
          <w:bCs/>
          <w:iCs/>
          <w:color w:val="000000"/>
          <w:sz w:val="24"/>
          <w:szCs w:val="24"/>
        </w:rPr>
        <w:t xml:space="preserve"> </w:t>
      </w:r>
      <w:r w:rsidR="00C66ECA" w:rsidRPr="00F35E0D">
        <w:rPr>
          <w:rFonts w:ascii="Times New Roman" w:eastAsia="Times New Roman" w:hAnsi="Times New Roman" w:cs="Times New Roman"/>
          <w:bCs/>
          <w:iCs/>
          <w:color w:val="000000"/>
          <w:sz w:val="24"/>
          <w:szCs w:val="24"/>
        </w:rPr>
        <w:lastRenderedPageBreak/>
        <w:t>for over a year and a half</w:t>
      </w:r>
      <w:r w:rsidR="00987286" w:rsidRPr="00F35E0D">
        <w:rPr>
          <w:rFonts w:ascii="Times New Roman" w:eastAsia="Times New Roman" w:hAnsi="Times New Roman" w:cs="Times New Roman"/>
          <w:bCs/>
          <w:iCs/>
          <w:color w:val="000000"/>
          <w:sz w:val="24"/>
          <w:szCs w:val="24"/>
        </w:rPr>
        <w:t>,</w:t>
      </w:r>
      <w:r w:rsidR="00C66ECA" w:rsidRPr="00F35E0D">
        <w:rPr>
          <w:rFonts w:ascii="Times New Roman" w:eastAsia="Times New Roman" w:hAnsi="Times New Roman" w:cs="Times New Roman"/>
          <w:bCs/>
          <w:iCs/>
          <w:color w:val="000000"/>
          <w:sz w:val="24"/>
          <w:szCs w:val="24"/>
        </w:rPr>
        <w:t xml:space="preserve"> since she was four months old.  At this time, the child’s father, the grandmother’s son, and the child’s mother left.  The child’s mother has never been to school, is unemployed, and also has a four-year-old daughter who is cared for by the grandmother.  At the time of the interview, the four-year-old had been at home living </w:t>
      </w:r>
      <w:proofErr w:type="gramStart"/>
      <w:r w:rsidR="00C66ECA" w:rsidRPr="00F35E0D">
        <w:rPr>
          <w:rFonts w:ascii="Times New Roman" w:eastAsia="Times New Roman" w:hAnsi="Times New Roman" w:cs="Times New Roman"/>
          <w:bCs/>
          <w:iCs/>
          <w:color w:val="000000"/>
          <w:sz w:val="24"/>
          <w:szCs w:val="24"/>
        </w:rPr>
        <w:t>on her own</w:t>
      </w:r>
      <w:proofErr w:type="gramEnd"/>
      <w:r w:rsidR="00C66ECA" w:rsidRPr="00F35E0D">
        <w:rPr>
          <w:rFonts w:ascii="Times New Roman" w:eastAsia="Times New Roman" w:hAnsi="Times New Roman" w:cs="Times New Roman"/>
          <w:bCs/>
          <w:iCs/>
          <w:color w:val="000000"/>
          <w:sz w:val="24"/>
          <w:szCs w:val="24"/>
        </w:rPr>
        <w:t xml:space="preserve"> for over a month.</w:t>
      </w:r>
      <w:r w:rsidR="00516DE3" w:rsidRPr="00F35E0D">
        <w:rPr>
          <w:rFonts w:ascii="Times New Roman" w:eastAsia="Times New Roman" w:hAnsi="Times New Roman" w:cs="Times New Roman"/>
          <w:bCs/>
          <w:iCs/>
          <w:color w:val="000000"/>
          <w:sz w:val="24"/>
          <w:szCs w:val="24"/>
        </w:rPr>
        <w:t xml:space="preserve">  The grandmother had never been to school, was unemployed, and widowed, making her the single parent of the two children.  She has raised eight children of her own and none have ever been treated for malnutrition.  She has also never known anyone with a malnourished child.</w:t>
      </w:r>
      <w:r w:rsidR="0006735A" w:rsidRPr="00F35E0D">
        <w:rPr>
          <w:rFonts w:ascii="Times New Roman" w:eastAsia="Times New Roman" w:hAnsi="Times New Roman" w:cs="Times New Roman"/>
          <w:bCs/>
          <w:iCs/>
          <w:color w:val="000000"/>
          <w:sz w:val="24"/>
          <w:szCs w:val="24"/>
        </w:rPr>
        <w:t xml:space="preserve">  She brought the child first to </w:t>
      </w:r>
      <w:proofErr w:type="spellStart"/>
      <w:r w:rsidR="0006735A" w:rsidRPr="00F35E0D">
        <w:rPr>
          <w:rFonts w:ascii="Times New Roman" w:eastAsia="Times New Roman" w:hAnsi="Times New Roman" w:cs="Times New Roman"/>
          <w:bCs/>
          <w:iCs/>
          <w:color w:val="000000"/>
          <w:sz w:val="24"/>
          <w:szCs w:val="24"/>
        </w:rPr>
        <w:t>Charia</w:t>
      </w:r>
      <w:proofErr w:type="spellEnd"/>
      <w:r w:rsidR="0006735A" w:rsidRPr="00F35E0D">
        <w:rPr>
          <w:rFonts w:ascii="Times New Roman" w:eastAsia="Times New Roman" w:hAnsi="Times New Roman" w:cs="Times New Roman"/>
          <w:bCs/>
          <w:iCs/>
          <w:color w:val="000000"/>
          <w:sz w:val="24"/>
          <w:szCs w:val="24"/>
        </w:rPr>
        <w:t xml:space="preserve"> Hospital, for coughing, before being referred to MDH.</w:t>
      </w:r>
    </w:p>
    <w:p w:rsidR="00061EB2" w:rsidRPr="00F35E0D" w:rsidRDefault="00061EB2" w:rsidP="004C5F43">
      <w:pPr>
        <w:spacing w:line="480" w:lineRule="auto"/>
        <w:ind w:firstLine="720"/>
        <w:jc w:val="left"/>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t xml:space="preserve">The second primary caretaker interviewed was the child’s </w:t>
      </w:r>
      <w:r w:rsidR="0079073D" w:rsidRPr="00F35E0D">
        <w:rPr>
          <w:rFonts w:ascii="Times New Roman" w:eastAsia="Times New Roman" w:hAnsi="Times New Roman" w:cs="Times New Roman"/>
          <w:bCs/>
          <w:iCs/>
          <w:color w:val="000000"/>
          <w:sz w:val="24"/>
          <w:szCs w:val="24"/>
        </w:rPr>
        <w:t xml:space="preserve">35 year old </w:t>
      </w:r>
      <w:r w:rsidRPr="00F35E0D">
        <w:rPr>
          <w:rFonts w:ascii="Times New Roman" w:eastAsia="Times New Roman" w:hAnsi="Times New Roman" w:cs="Times New Roman"/>
          <w:bCs/>
          <w:iCs/>
          <w:color w:val="000000"/>
          <w:sz w:val="24"/>
          <w:szCs w:val="24"/>
        </w:rPr>
        <w:t>aunt, and mother’s sister, who had been taking care of him and three siblings, ages 19, 18, and 4, for over a year.</w:t>
      </w:r>
      <w:r w:rsidR="0079073D" w:rsidRPr="00F35E0D">
        <w:rPr>
          <w:rFonts w:ascii="Times New Roman" w:eastAsia="Times New Roman" w:hAnsi="Times New Roman" w:cs="Times New Roman"/>
          <w:bCs/>
          <w:iCs/>
          <w:color w:val="000000"/>
          <w:sz w:val="24"/>
          <w:szCs w:val="24"/>
        </w:rPr>
        <w:t xml:space="preserve">  The child’s mother is 39 years old, attended school up to Class 8, and gave birth at home.</w:t>
      </w:r>
      <w:r w:rsidR="0097202A" w:rsidRPr="00F35E0D">
        <w:rPr>
          <w:rFonts w:ascii="Times New Roman" w:eastAsia="Times New Roman" w:hAnsi="Times New Roman" w:cs="Times New Roman"/>
          <w:bCs/>
          <w:iCs/>
          <w:color w:val="000000"/>
          <w:sz w:val="24"/>
          <w:szCs w:val="24"/>
        </w:rPr>
        <w:t xml:space="preserve">  The caretaker had also been to school up to Class 8 and had learned about malnutrition in school.  She is unemployed and single, but grows maize and beans to feed the children.  She also has three children of her own, and as such, is currently caring for 7 children.  She gave birth for the first time when she was 15 and none of her children have ever been treated for malnutrition.  She has also never personally known someone with a malnourished child.</w:t>
      </w:r>
      <w:r w:rsidR="001E3672" w:rsidRPr="00F35E0D">
        <w:rPr>
          <w:rFonts w:ascii="Times New Roman" w:eastAsia="Times New Roman" w:hAnsi="Times New Roman" w:cs="Times New Roman"/>
          <w:bCs/>
          <w:iCs/>
          <w:color w:val="000000"/>
          <w:sz w:val="24"/>
          <w:szCs w:val="24"/>
        </w:rPr>
        <w:t xml:space="preserve">  She first brought the child to a clinic in Maua, for swelling, before being referred to MDH.</w:t>
      </w:r>
    </w:p>
    <w:p w:rsidR="003811F8" w:rsidRPr="00F35E0D" w:rsidRDefault="0025602F" w:rsidP="00AD00D6">
      <w:pPr>
        <w:spacing w:line="480" w:lineRule="auto"/>
        <w:ind w:firstLine="720"/>
        <w:jc w:val="left"/>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
          <w:bCs/>
          <w:iCs/>
          <w:color w:val="000000"/>
          <w:sz w:val="24"/>
          <w:szCs w:val="24"/>
        </w:rPr>
        <w:t>Typical d</w:t>
      </w:r>
      <w:r w:rsidR="001B5C81" w:rsidRPr="00F35E0D">
        <w:rPr>
          <w:rFonts w:ascii="Times New Roman" w:eastAsia="Times New Roman" w:hAnsi="Times New Roman" w:cs="Times New Roman"/>
          <w:b/>
          <w:bCs/>
          <w:iCs/>
          <w:color w:val="000000"/>
          <w:sz w:val="24"/>
          <w:szCs w:val="24"/>
        </w:rPr>
        <w:t>iet</w:t>
      </w:r>
      <w:r w:rsidR="00641DF0">
        <w:rPr>
          <w:rFonts w:ascii="Times New Roman" w:eastAsia="Times New Roman" w:hAnsi="Times New Roman" w:cs="Times New Roman"/>
          <w:b/>
          <w:bCs/>
          <w:iCs/>
          <w:color w:val="000000"/>
          <w:sz w:val="24"/>
          <w:szCs w:val="24"/>
        </w:rPr>
        <w:t xml:space="preserve"> of malnourished patients</w:t>
      </w:r>
      <w:r w:rsidR="00AD00D6">
        <w:rPr>
          <w:rFonts w:ascii="Times New Roman" w:eastAsia="Times New Roman" w:hAnsi="Times New Roman" w:cs="Times New Roman"/>
          <w:b/>
          <w:bCs/>
          <w:iCs/>
          <w:color w:val="000000"/>
          <w:sz w:val="24"/>
          <w:szCs w:val="24"/>
        </w:rPr>
        <w:t>.</w:t>
      </w:r>
      <w:proofErr w:type="gramEnd"/>
      <w:r w:rsidR="00AD00D6">
        <w:rPr>
          <w:rFonts w:ascii="Times New Roman" w:eastAsia="Times New Roman" w:hAnsi="Times New Roman" w:cs="Times New Roman"/>
          <w:b/>
          <w:bCs/>
          <w:iCs/>
          <w:color w:val="000000"/>
          <w:sz w:val="24"/>
          <w:szCs w:val="24"/>
        </w:rPr>
        <w:t xml:space="preserve">  </w:t>
      </w:r>
      <w:r w:rsidR="008F0A62" w:rsidRPr="00F35E0D">
        <w:rPr>
          <w:rFonts w:ascii="Times New Roman" w:eastAsia="Times New Roman" w:hAnsi="Times New Roman" w:cs="Times New Roman"/>
          <w:bCs/>
          <w:iCs/>
          <w:color w:val="000000"/>
          <w:sz w:val="24"/>
          <w:szCs w:val="24"/>
        </w:rPr>
        <w:t xml:space="preserve">Mothers and primary caretakers were asked to describe a “typical meal” for the malnourished child.  Each woman listed off a number of different foods.  The children were broken into four age groups of &lt;6 months (3 </w:t>
      </w:r>
      <w:r w:rsidR="00B1541E" w:rsidRPr="00F35E0D">
        <w:rPr>
          <w:rFonts w:ascii="Times New Roman" w:eastAsia="Times New Roman" w:hAnsi="Times New Roman" w:cs="Times New Roman"/>
          <w:bCs/>
          <w:iCs/>
          <w:color w:val="000000"/>
          <w:sz w:val="24"/>
          <w:szCs w:val="24"/>
        </w:rPr>
        <w:t>children</w:t>
      </w:r>
      <w:r w:rsidR="008F0A62" w:rsidRPr="00F35E0D">
        <w:rPr>
          <w:rFonts w:ascii="Times New Roman" w:eastAsia="Times New Roman" w:hAnsi="Times New Roman" w:cs="Times New Roman"/>
          <w:bCs/>
          <w:iCs/>
          <w:color w:val="000000"/>
          <w:sz w:val="24"/>
          <w:szCs w:val="24"/>
        </w:rPr>
        <w:t xml:space="preserve">), 6 months-1 year (8 </w:t>
      </w:r>
      <w:r w:rsidR="00B1541E" w:rsidRPr="00F35E0D">
        <w:rPr>
          <w:rFonts w:ascii="Times New Roman" w:eastAsia="Times New Roman" w:hAnsi="Times New Roman" w:cs="Times New Roman"/>
          <w:bCs/>
          <w:iCs/>
          <w:color w:val="000000"/>
          <w:sz w:val="24"/>
          <w:szCs w:val="24"/>
        </w:rPr>
        <w:t>children</w:t>
      </w:r>
      <w:r w:rsidR="008F0A62" w:rsidRPr="00F35E0D">
        <w:rPr>
          <w:rFonts w:ascii="Times New Roman" w:eastAsia="Times New Roman" w:hAnsi="Times New Roman" w:cs="Times New Roman"/>
          <w:bCs/>
          <w:iCs/>
          <w:color w:val="000000"/>
          <w:sz w:val="24"/>
          <w:szCs w:val="24"/>
        </w:rPr>
        <w:t xml:space="preserve">), 1 year (5 </w:t>
      </w:r>
      <w:r w:rsidR="00B1541E" w:rsidRPr="00F35E0D">
        <w:rPr>
          <w:rFonts w:ascii="Times New Roman" w:eastAsia="Times New Roman" w:hAnsi="Times New Roman" w:cs="Times New Roman"/>
          <w:bCs/>
          <w:iCs/>
          <w:color w:val="000000"/>
          <w:sz w:val="24"/>
          <w:szCs w:val="24"/>
        </w:rPr>
        <w:t>children</w:t>
      </w:r>
      <w:r w:rsidR="008F0A62" w:rsidRPr="00F35E0D">
        <w:rPr>
          <w:rFonts w:ascii="Times New Roman" w:eastAsia="Times New Roman" w:hAnsi="Times New Roman" w:cs="Times New Roman"/>
          <w:bCs/>
          <w:iCs/>
          <w:color w:val="000000"/>
          <w:sz w:val="24"/>
          <w:szCs w:val="24"/>
        </w:rPr>
        <w:t xml:space="preserve">) and 2 years or older (7 </w:t>
      </w:r>
      <w:r w:rsidR="00B1541E" w:rsidRPr="00F35E0D">
        <w:rPr>
          <w:rFonts w:ascii="Times New Roman" w:eastAsia="Times New Roman" w:hAnsi="Times New Roman" w:cs="Times New Roman"/>
          <w:bCs/>
          <w:iCs/>
          <w:color w:val="000000"/>
          <w:sz w:val="24"/>
          <w:szCs w:val="24"/>
        </w:rPr>
        <w:t>children</w:t>
      </w:r>
      <w:r w:rsidR="008F0A62" w:rsidRPr="00F35E0D">
        <w:rPr>
          <w:rFonts w:ascii="Times New Roman" w:eastAsia="Times New Roman" w:hAnsi="Times New Roman" w:cs="Times New Roman"/>
          <w:bCs/>
          <w:iCs/>
          <w:color w:val="000000"/>
          <w:sz w:val="24"/>
          <w:szCs w:val="24"/>
        </w:rPr>
        <w:t xml:space="preserve">).  For each food listed, the percentage of children who </w:t>
      </w:r>
      <w:r w:rsidR="00A8431C" w:rsidRPr="00F35E0D">
        <w:rPr>
          <w:rFonts w:ascii="Times New Roman" w:eastAsia="Times New Roman" w:hAnsi="Times New Roman" w:cs="Times New Roman"/>
          <w:bCs/>
          <w:iCs/>
          <w:color w:val="000000"/>
          <w:sz w:val="24"/>
          <w:szCs w:val="24"/>
        </w:rPr>
        <w:t xml:space="preserve">eat </w:t>
      </w:r>
      <w:r w:rsidR="008F0A62" w:rsidRPr="00F35E0D">
        <w:rPr>
          <w:rFonts w:ascii="Times New Roman" w:eastAsia="Times New Roman" w:hAnsi="Times New Roman" w:cs="Times New Roman"/>
          <w:bCs/>
          <w:iCs/>
          <w:color w:val="000000"/>
          <w:sz w:val="24"/>
          <w:szCs w:val="24"/>
        </w:rPr>
        <w:t>that food, in each age group, was determined.</w:t>
      </w:r>
      <w:r w:rsidR="00A8431C" w:rsidRPr="00F35E0D">
        <w:rPr>
          <w:rFonts w:ascii="Times New Roman" w:eastAsia="Times New Roman" w:hAnsi="Times New Roman" w:cs="Times New Roman"/>
          <w:bCs/>
          <w:iCs/>
          <w:color w:val="000000"/>
          <w:sz w:val="24"/>
          <w:szCs w:val="24"/>
        </w:rPr>
        <w:t xml:space="preserve">  </w:t>
      </w:r>
      <w:r w:rsidR="00B1541E" w:rsidRPr="00F35E0D">
        <w:rPr>
          <w:rFonts w:ascii="Times New Roman" w:eastAsia="Times New Roman" w:hAnsi="Times New Roman" w:cs="Times New Roman"/>
          <w:bCs/>
          <w:iCs/>
          <w:color w:val="000000"/>
          <w:sz w:val="24"/>
          <w:szCs w:val="24"/>
        </w:rPr>
        <w:t xml:space="preserve">Because mothers were asked to describe a typical meal, and did not go in depth about their child’s diet, it </w:t>
      </w:r>
      <w:r w:rsidR="00B1541E" w:rsidRPr="00F35E0D">
        <w:rPr>
          <w:rFonts w:ascii="Times New Roman" w:eastAsia="Times New Roman" w:hAnsi="Times New Roman" w:cs="Times New Roman"/>
          <w:bCs/>
          <w:iCs/>
          <w:color w:val="000000"/>
          <w:sz w:val="24"/>
          <w:szCs w:val="24"/>
        </w:rPr>
        <w:lastRenderedPageBreak/>
        <w:t xml:space="preserve">is possible that their children ate other foods in addition to the ones listed.  However, this gives a general idea of </w:t>
      </w:r>
      <w:r w:rsidR="00463D14" w:rsidRPr="00F35E0D">
        <w:rPr>
          <w:rFonts w:ascii="Times New Roman" w:eastAsia="Times New Roman" w:hAnsi="Times New Roman" w:cs="Times New Roman"/>
          <w:bCs/>
          <w:iCs/>
          <w:color w:val="000000"/>
          <w:sz w:val="24"/>
          <w:szCs w:val="24"/>
        </w:rPr>
        <w:t>food consumed by</w:t>
      </w:r>
      <w:r w:rsidR="00B1541E" w:rsidRPr="00F35E0D">
        <w:rPr>
          <w:rFonts w:ascii="Times New Roman" w:eastAsia="Times New Roman" w:hAnsi="Times New Roman" w:cs="Times New Roman"/>
          <w:bCs/>
          <w:iCs/>
          <w:color w:val="000000"/>
          <w:sz w:val="24"/>
          <w:szCs w:val="24"/>
        </w:rPr>
        <w:t xml:space="preserve"> the malnourished children</w:t>
      </w:r>
      <w:r w:rsidR="00463D14" w:rsidRPr="00F35E0D">
        <w:rPr>
          <w:rFonts w:ascii="Times New Roman" w:eastAsia="Times New Roman" w:hAnsi="Times New Roman" w:cs="Times New Roman"/>
          <w:bCs/>
          <w:iCs/>
          <w:color w:val="000000"/>
          <w:sz w:val="24"/>
          <w:szCs w:val="24"/>
        </w:rPr>
        <w:t xml:space="preserve"> on a daily basis</w:t>
      </w:r>
      <w:r w:rsidR="00B1541E" w:rsidRPr="00F35E0D">
        <w:rPr>
          <w:rFonts w:ascii="Times New Roman" w:eastAsia="Times New Roman" w:hAnsi="Times New Roman" w:cs="Times New Roman"/>
          <w:bCs/>
          <w:iCs/>
          <w:color w:val="000000"/>
          <w:sz w:val="24"/>
          <w:szCs w:val="24"/>
        </w:rPr>
        <w:t xml:space="preserve">.  </w:t>
      </w:r>
    </w:p>
    <w:p w:rsidR="001474DE" w:rsidRPr="00F35E0D" w:rsidRDefault="00A8431C" w:rsidP="004C5F43">
      <w:pPr>
        <w:spacing w:line="480" w:lineRule="auto"/>
        <w:rPr>
          <w:rFonts w:ascii="Times New Roman" w:eastAsia="Times New Roman" w:hAnsi="Times New Roman" w:cs="Times New Roman"/>
          <w:bCs/>
          <w:iCs/>
          <w:color w:val="000000"/>
          <w:sz w:val="24"/>
          <w:szCs w:val="24"/>
        </w:rPr>
      </w:pPr>
      <w:r w:rsidRPr="00F35E0D">
        <w:rPr>
          <w:rFonts w:ascii="Times New Roman" w:hAnsi="Times New Roman" w:cs="Times New Roman"/>
          <w:noProof/>
        </w:rPr>
        <w:drawing>
          <wp:inline distT="0" distB="0" distL="0" distR="0" wp14:anchorId="4202E243" wp14:editId="03AEEE13">
            <wp:extent cx="5457825" cy="3852863"/>
            <wp:effectExtent l="0" t="0" r="9525" b="1460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A2011" w:rsidRPr="00F35E0D" w:rsidRDefault="007A2011" w:rsidP="004C5F43">
      <w:pPr>
        <w:spacing w:line="480" w:lineRule="auto"/>
        <w:jc w:val="left"/>
        <w:rPr>
          <w:rFonts w:ascii="Times New Roman" w:eastAsia="Times New Roman" w:hAnsi="Times New Roman" w:cs="Times New Roman"/>
          <w:bCs/>
          <w:iCs/>
          <w:color w:val="000000"/>
          <w:sz w:val="20"/>
          <w:szCs w:val="20"/>
        </w:rPr>
      </w:pPr>
      <w:r w:rsidRPr="00F35E0D">
        <w:rPr>
          <w:rFonts w:ascii="Times New Roman" w:eastAsia="Times New Roman" w:hAnsi="Times New Roman" w:cs="Times New Roman"/>
          <w:bCs/>
          <w:i/>
          <w:iCs/>
          <w:color w:val="000000"/>
          <w:sz w:val="20"/>
          <w:szCs w:val="20"/>
        </w:rPr>
        <w:t>Note.</w:t>
      </w:r>
      <w:r w:rsidRPr="00F35E0D">
        <w:rPr>
          <w:rFonts w:ascii="Times New Roman" w:eastAsia="Times New Roman" w:hAnsi="Times New Roman" w:cs="Times New Roman"/>
          <w:bCs/>
          <w:iCs/>
          <w:color w:val="000000"/>
          <w:sz w:val="20"/>
          <w:szCs w:val="20"/>
        </w:rPr>
        <w:t xml:space="preserve">  </w:t>
      </w:r>
      <w:proofErr w:type="spellStart"/>
      <w:r w:rsidRPr="00F35E0D">
        <w:rPr>
          <w:rFonts w:ascii="Times New Roman" w:eastAsia="Times New Roman" w:hAnsi="Times New Roman" w:cs="Times New Roman"/>
          <w:bCs/>
          <w:iCs/>
          <w:color w:val="000000"/>
          <w:sz w:val="20"/>
          <w:szCs w:val="20"/>
        </w:rPr>
        <w:t>Githeri</w:t>
      </w:r>
      <w:proofErr w:type="spellEnd"/>
      <w:r w:rsidRPr="00F35E0D">
        <w:rPr>
          <w:rFonts w:ascii="Times New Roman" w:eastAsia="Times New Roman" w:hAnsi="Times New Roman" w:cs="Times New Roman"/>
          <w:bCs/>
          <w:iCs/>
          <w:color w:val="000000"/>
          <w:sz w:val="20"/>
          <w:szCs w:val="20"/>
        </w:rPr>
        <w:t xml:space="preserve"> is a mixture of dried beans and maize, </w:t>
      </w:r>
      <w:proofErr w:type="spellStart"/>
      <w:r w:rsidRPr="00F35E0D">
        <w:rPr>
          <w:rFonts w:ascii="Times New Roman" w:eastAsia="Times New Roman" w:hAnsi="Times New Roman" w:cs="Times New Roman"/>
          <w:bCs/>
          <w:iCs/>
          <w:color w:val="000000"/>
          <w:sz w:val="20"/>
          <w:szCs w:val="20"/>
        </w:rPr>
        <w:t>uji</w:t>
      </w:r>
      <w:proofErr w:type="spellEnd"/>
      <w:r w:rsidRPr="00F35E0D">
        <w:rPr>
          <w:rFonts w:ascii="Times New Roman" w:eastAsia="Times New Roman" w:hAnsi="Times New Roman" w:cs="Times New Roman"/>
          <w:bCs/>
          <w:iCs/>
          <w:color w:val="000000"/>
          <w:sz w:val="20"/>
          <w:szCs w:val="20"/>
        </w:rPr>
        <w:t xml:space="preserve"> is porridge, and </w:t>
      </w:r>
      <w:proofErr w:type="spellStart"/>
      <w:r w:rsidRPr="00F35E0D">
        <w:rPr>
          <w:rFonts w:ascii="Times New Roman" w:eastAsia="Times New Roman" w:hAnsi="Times New Roman" w:cs="Times New Roman"/>
          <w:bCs/>
          <w:iCs/>
          <w:color w:val="000000"/>
          <w:sz w:val="20"/>
          <w:szCs w:val="20"/>
        </w:rPr>
        <w:t>ugali</w:t>
      </w:r>
      <w:proofErr w:type="spellEnd"/>
      <w:r w:rsidRPr="00F35E0D">
        <w:rPr>
          <w:rFonts w:ascii="Times New Roman" w:eastAsia="Times New Roman" w:hAnsi="Times New Roman" w:cs="Times New Roman"/>
          <w:bCs/>
          <w:iCs/>
          <w:color w:val="000000"/>
          <w:sz w:val="20"/>
          <w:szCs w:val="20"/>
        </w:rPr>
        <w:t xml:space="preserve"> is maize flour cooked with water to form a thick consistency.  </w:t>
      </w:r>
    </w:p>
    <w:p w:rsidR="00124631" w:rsidRPr="00F35E0D" w:rsidRDefault="001474DE" w:rsidP="004C5F43">
      <w:pPr>
        <w:spacing w:line="480" w:lineRule="auto"/>
        <w:ind w:firstLine="720"/>
        <w:jc w:val="left"/>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t>All of the children under the age of six months were breastfeeding as well as 75% of children from the age of six months up to, but not including, one year.</w:t>
      </w:r>
      <w:r w:rsidR="001B4939" w:rsidRPr="00F35E0D">
        <w:rPr>
          <w:rFonts w:ascii="Times New Roman" w:eastAsia="Times New Roman" w:hAnsi="Times New Roman" w:cs="Times New Roman"/>
          <w:bCs/>
          <w:iCs/>
          <w:color w:val="000000"/>
          <w:sz w:val="24"/>
          <w:szCs w:val="24"/>
        </w:rPr>
        <w:t xml:space="preserve">  Exclusive breastfeeding until the age of 6 months is encouraged by the Republic of Kenya Ministry of Health Division of Nutrition and NASCOP’s educational pamphlet “How to Feed a Baby After 6 Months” (2007)</w:t>
      </w:r>
      <w:r w:rsidR="007C1316" w:rsidRPr="00F35E0D">
        <w:rPr>
          <w:rFonts w:ascii="Times New Roman" w:eastAsia="Times New Roman" w:hAnsi="Times New Roman" w:cs="Times New Roman"/>
          <w:bCs/>
          <w:iCs/>
          <w:color w:val="000000"/>
          <w:sz w:val="24"/>
          <w:szCs w:val="24"/>
        </w:rPr>
        <w:t xml:space="preserve">, as well as by UNICEF and the World Health Organization (WHO) </w:t>
      </w:r>
      <w:r w:rsidR="001F2E7B" w:rsidRPr="00F35E0D">
        <w:rPr>
          <w:rFonts w:ascii="Times New Roman" w:eastAsia="Times New Roman" w:hAnsi="Times New Roman" w:cs="Times New Roman"/>
          <w:bCs/>
          <w:iCs/>
          <w:color w:val="000000"/>
          <w:sz w:val="24"/>
          <w:szCs w:val="24"/>
        </w:rPr>
        <w:t>(KNBS, 2010, p. 148)</w:t>
      </w:r>
      <w:r w:rsidR="001B4939" w:rsidRPr="00F35E0D">
        <w:rPr>
          <w:rFonts w:ascii="Times New Roman" w:eastAsia="Times New Roman" w:hAnsi="Times New Roman" w:cs="Times New Roman"/>
          <w:bCs/>
          <w:iCs/>
          <w:color w:val="000000"/>
          <w:sz w:val="24"/>
          <w:szCs w:val="24"/>
        </w:rPr>
        <w:t>.</w:t>
      </w:r>
      <w:r w:rsidR="00670302" w:rsidRPr="00F35E0D">
        <w:rPr>
          <w:rFonts w:ascii="Times New Roman" w:eastAsia="Times New Roman" w:hAnsi="Times New Roman" w:cs="Times New Roman"/>
          <w:bCs/>
          <w:iCs/>
          <w:color w:val="000000"/>
          <w:sz w:val="24"/>
          <w:szCs w:val="24"/>
        </w:rPr>
        <w:t xml:space="preserve">  Of the three children aged six months and younger, whose mothers were interviewed, one consumed solely breast milk</w:t>
      </w:r>
      <w:r w:rsidR="00FA04B9">
        <w:rPr>
          <w:rFonts w:ascii="Times New Roman" w:eastAsia="Times New Roman" w:hAnsi="Times New Roman" w:cs="Times New Roman"/>
          <w:bCs/>
          <w:iCs/>
          <w:color w:val="000000"/>
          <w:sz w:val="24"/>
          <w:szCs w:val="24"/>
        </w:rPr>
        <w:t xml:space="preserve">, one consumed breast milk and formula, and one consumed breast milk, cow milk and </w:t>
      </w:r>
      <w:proofErr w:type="spellStart"/>
      <w:r w:rsidR="00FA04B9">
        <w:rPr>
          <w:rFonts w:ascii="Times New Roman" w:eastAsia="Times New Roman" w:hAnsi="Times New Roman" w:cs="Times New Roman"/>
          <w:bCs/>
          <w:iCs/>
          <w:color w:val="000000"/>
          <w:sz w:val="24"/>
          <w:szCs w:val="24"/>
        </w:rPr>
        <w:t>uji</w:t>
      </w:r>
      <w:proofErr w:type="spellEnd"/>
      <w:r w:rsidR="00FA04B9">
        <w:rPr>
          <w:rFonts w:ascii="Times New Roman" w:eastAsia="Times New Roman" w:hAnsi="Times New Roman" w:cs="Times New Roman"/>
          <w:bCs/>
          <w:iCs/>
          <w:color w:val="000000"/>
          <w:sz w:val="24"/>
          <w:szCs w:val="24"/>
        </w:rPr>
        <w:t xml:space="preserve">.  </w:t>
      </w:r>
      <w:r w:rsidR="001B4939" w:rsidRPr="00F35E0D">
        <w:rPr>
          <w:rFonts w:ascii="Times New Roman" w:eastAsia="Times New Roman" w:hAnsi="Times New Roman" w:cs="Times New Roman"/>
          <w:bCs/>
          <w:iCs/>
          <w:color w:val="000000"/>
          <w:sz w:val="24"/>
          <w:szCs w:val="24"/>
        </w:rPr>
        <w:t xml:space="preserve">After six months, mothers are advised to supplement breast milk with other </w:t>
      </w:r>
      <w:r w:rsidR="001B4939" w:rsidRPr="00F35E0D">
        <w:rPr>
          <w:rFonts w:ascii="Times New Roman" w:eastAsia="Times New Roman" w:hAnsi="Times New Roman" w:cs="Times New Roman"/>
          <w:bCs/>
          <w:iCs/>
          <w:color w:val="000000"/>
          <w:sz w:val="24"/>
          <w:szCs w:val="24"/>
        </w:rPr>
        <w:lastRenderedPageBreak/>
        <w:t>mashed foods</w:t>
      </w:r>
      <w:r w:rsidR="00751A82">
        <w:rPr>
          <w:rFonts w:ascii="Times New Roman" w:eastAsia="Times New Roman" w:hAnsi="Times New Roman" w:cs="Times New Roman"/>
          <w:bCs/>
          <w:iCs/>
          <w:color w:val="000000"/>
          <w:sz w:val="24"/>
          <w:szCs w:val="24"/>
        </w:rPr>
        <w:t xml:space="preserve"> as breast milk is no longer sufficient</w:t>
      </w:r>
      <w:r w:rsidR="001B4939" w:rsidRPr="00F35E0D">
        <w:rPr>
          <w:rFonts w:ascii="Times New Roman" w:eastAsia="Times New Roman" w:hAnsi="Times New Roman" w:cs="Times New Roman"/>
          <w:bCs/>
          <w:iCs/>
          <w:color w:val="000000"/>
          <w:sz w:val="24"/>
          <w:szCs w:val="24"/>
        </w:rPr>
        <w:t>.  Breast</w:t>
      </w:r>
      <w:r w:rsidR="00670302" w:rsidRPr="00F35E0D">
        <w:rPr>
          <w:rFonts w:ascii="Times New Roman" w:eastAsia="Times New Roman" w:hAnsi="Times New Roman" w:cs="Times New Roman"/>
          <w:bCs/>
          <w:iCs/>
          <w:color w:val="000000"/>
          <w:sz w:val="24"/>
          <w:szCs w:val="24"/>
        </w:rPr>
        <w:t xml:space="preserve"> </w:t>
      </w:r>
      <w:r w:rsidR="001B4939" w:rsidRPr="00F35E0D">
        <w:rPr>
          <w:rFonts w:ascii="Times New Roman" w:eastAsia="Times New Roman" w:hAnsi="Times New Roman" w:cs="Times New Roman"/>
          <w:bCs/>
          <w:iCs/>
          <w:color w:val="000000"/>
          <w:sz w:val="24"/>
          <w:szCs w:val="24"/>
        </w:rPr>
        <w:t>milk should continue to be fed to a baby until they reach the age of two, but can instead be replaced with two cups of milk daily</w:t>
      </w:r>
      <w:r w:rsidR="00B64386" w:rsidRPr="00F35E0D">
        <w:rPr>
          <w:rFonts w:ascii="Times New Roman" w:eastAsia="Times New Roman" w:hAnsi="Times New Roman" w:cs="Times New Roman"/>
          <w:bCs/>
          <w:iCs/>
          <w:color w:val="000000"/>
          <w:sz w:val="24"/>
          <w:szCs w:val="24"/>
        </w:rPr>
        <w:t xml:space="preserve"> (Republic of Kenya Ministry of Health Division, 2007).</w:t>
      </w:r>
    </w:p>
    <w:p w:rsidR="00B64386" w:rsidRPr="00F35E0D" w:rsidRDefault="00363A95" w:rsidP="004C5F43">
      <w:pPr>
        <w:spacing w:line="480" w:lineRule="auto"/>
        <w:ind w:firstLine="720"/>
        <w:jc w:val="left"/>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t>Data from the most recent census in Kenya showed that girls are commonly breastfed for a longer duration than boys and for a longer duration in rural areas (21 months) than in urban areas (19 months).</w:t>
      </w:r>
      <w:r w:rsidR="000356E5" w:rsidRPr="00F35E0D">
        <w:rPr>
          <w:rFonts w:ascii="Times New Roman" w:eastAsia="Times New Roman" w:hAnsi="Times New Roman" w:cs="Times New Roman"/>
          <w:bCs/>
          <w:iCs/>
          <w:color w:val="000000"/>
          <w:sz w:val="24"/>
          <w:szCs w:val="24"/>
        </w:rPr>
        <w:t xml:space="preserve">  The Eastern Province exhibits the longest breastfeeding duration of 26 months while the shortest is in Nairobi </w:t>
      </w:r>
      <w:r w:rsidR="004A0722" w:rsidRPr="00F35E0D">
        <w:rPr>
          <w:rFonts w:ascii="Times New Roman" w:eastAsia="Times New Roman" w:hAnsi="Times New Roman" w:cs="Times New Roman"/>
          <w:bCs/>
          <w:iCs/>
          <w:color w:val="000000"/>
          <w:sz w:val="24"/>
          <w:szCs w:val="24"/>
        </w:rPr>
        <w:t xml:space="preserve">Province </w:t>
      </w:r>
      <w:r w:rsidR="000356E5" w:rsidRPr="00F35E0D">
        <w:rPr>
          <w:rFonts w:ascii="Times New Roman" w:eastAsia="Times New Roman" w:hAnsi="Times New Roman" w:cs="Times New Roman"/>
          <w:bCs/>
          <w:iCs/>
          <w:color w:val="000000"/>
          <w:sz w:val="24"/>
          <w:szCs w:val="24"/>
        </w:rPr>
        <w:t xml:space="preserve">at 15 months.  Also, if a woman has no education, she </w:t>
      </w:r>
      <w:proofErr w:type="gramStart"/>
      <w:r w:rsidR="000356E5" w:rsidRPr="00F35E0D">
        <w:rPr>
          <w:rFonts w:ascii="Times New Roman" w:eastAsia="Times New Roman" w:hAnsi="Times New Roman" w:cs="Times New Roman"/>
          <w:bCs/>
          <w:iCs/>
          <w:color w:val="000000"/>
          <w:sz w:val="24"/>
          <w:szCs w:val="24"/>
        </w:rPr>
        <w:t>will</w:t>
      </w:r>
      <w:proofErr w:type="gramEnd"/>
      <w:r w:rsidR="000356E5" w:rsidRPr="00F35E0D">
        <w:rPr>
          <w:rFonts w:ascii="Times New Roman" w:eastAsia="Times New Roman" w:hAnsi="Times New Roman" w:cs="Times New Roman"/>
          <w:bCs/>
          <w:iCs/>
          <w:color w:val="000000"/>
          <w:sz w:val="24"/>
          <w:szCs w:val="24"/>
        </w:rPr>
        <w:t xml:space="preserve"> commonly breastfeed longer, for 21 months, than someone who has attended at least some of secondary school (19 months</w:t>
      </w:r>
      <w:r w:rsidR="004A0722" w:rsidRPr="00F35E0D">
        <w:rPr>
          <w:rFonts w:ascii="Times New Roman" w:eastAsia="Times New Roman" w:hAnsi="Times New Roman" w:cs="Times New Roman"/>
          <w:bCs/>
          <w:iCs/>
          <w:color w:val="000000"/>
          <w:sz w:val="24"/>
          <w:szCs w:val="24"/>
        </w:rPr>
        <w:t>) (KNBS, 2010, p. 151)</w:t>
      </w:r>
      <w:r w:rsidR="000356E5" w:rsidRPr="00F35E0D">
        <w:rPr>
          <w:rFonts w:ascii="Times New Roman" w:eastAsia="Times New Roman" w:hAnsi="Times New Roman" w:cs="Times New Roman"/>
          <w:bCs/>
          <w:iCs/>
          <w:color w:val="000000"/>
          <w:sz w:val="24"/>
          <w:szCs w:val="24"/>
        </w:rPr>
        <w:t>.</w:t>
      </w:r>
    </w:p>
    <w:p w:rsidR="00D15B49" w:rsidRPr="00F35E0D" w:rsidRDefault="00D15B49" w:rsidP="004C5F43">
      <w:pPr>
        <w:spacing w:line="480" w:lineRule="auto"/>
        <w:ind w:firstLine="720"/>
        <w:jc w:val="left"/>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t xml:space="preserve">Mashed bananas and potatoes were common foods among children </w:t>
      </w:r>
      <w:r w:rsidR="00AB2BFE" w:rsidRPr="00F35E0D">
        <w:rPr>
          <w:rFonts w:ascii="Times New Roman" w:eastAsia="Times New Roman" w:hAnsi="Times New Roman" w:cs="Times New Roman"/>
          <w:bCs/>
          <w:iCs/>
          <w:color w:val="000000"/>
          <w:sz w:val="24"/>
          <w:szCs w:val="24"/>
        </w:rPr>
        <w:t xml:space="preserve">older than </w:t>
      </w:r>
      <w:r w:rsidRPr="00F35E0D">
        <w:rPr>
          <w:rFonts w:ascii="Times New Roman" w:eastAsia="Times New Roman" w:hAnsi="Times New Roman" w:cs="Times New Roman"/>
          <w:bCs/>
          <w:iCs/>
          <w:color w:val="000000"/>
          <w:sz w:val="24"/>
          <w:szCs w:val="24"/>
        </w:rPr>
        <w:t xml:space="preserve">6 months.  </w:t>
      </w:r>
      <w:r w:rsidR="00AB2BFE" w:rsidRPr="00F35E0D">
        <w:rPr>
          <w:rFonts w:ascii="Times New Roman" w:eastAsia="Times New Roman" w:hAnsi="Times New Roman" w:cs="Times New Roman"/>
          <w:bCs/>
          <w:iCs/>
          <w:color w:val="000000"/>
          <w:sz w:val="24"/>
          <w:szCs w:val="24"/>
        </w:rPr>
        <w:t xml:space="preserve">Markedly absent in the children’s diets is protein. </w:t>
      </w:r>
      <w:r w:rsidR="00670B03" w:rsidRPr="00F35E0D">
        <w:rPr>
          <w:rFonts w:ascii="Times New Roman" w:eastAsia="Times New Roman" w:hAnsi="Times New Roman" w:cs="Times New Roman"/>
          <w:bCs/>
          <w:iCs/>
          <w:color w:val="000000"/>
          <w:sz w:val="24"/>
          <w:szCs w:val="24"/>
        </w:rPr>
        <w:t xml:space="preserve"> </w:t>
      </w:r>
      <w:r w:rsidR="003F5E14" w:rsidRPr="00F35E0D">
        <w:rPr>
          <w:rFonts w:ascii="Times New Roman" w:eastAsia="Times New Roman" w:hAnsi="Times New Roman" w:cs="Times New Roman"/>
          <w:bCs/>
          <w:iCs/>
          <w:color w:val="000000"/>
          <w:sz w:val="24"/>
          <w:szCs w:val="24"/>
        </w:rPr>
        <w:t>None of the children over the age of one consumed any milk products and o</w:t>
      </w:r>
      <w:r w:rsidRPr="00F35E0D">
        <w:rPr>
          <w:rFonts w:ascii="Times New Roman" w:eastAsia="Times New Roman" w:hAnsi="Times New Roman" w:cs="Times New Roman"/>
          <w:bCs/>
          <w:iCs/>
          <w:color w:val="000000"/>
          <w:sz w:val="24"/>
          <w:szCs w:val="24"/>
        </w:rPr>
        <w:t>nly one of the mothers ment</w:t>
      </w:r>
      <w:r w:rsidR="00670B03" w:rsidRPr="00F35E0D">
        <w:rPr>
          <w:rFonts w:ascii="Times New Roman" w:eastAsia="Times New Roman" w:hAnsi="Times New Roman" w:cs="Times New Roman"/>
          <w:bCs/>
          <w:iCs/>
          <w:color w:val="000000"/>
          <w:sz w:val="24"/>
          <w:szCs w:val="24"/>
        </w:rPr>
        <w:t>ioned feeding meat to her child</w:t>
      </w:r>
      <w:r w:rsidR="003F5E14" w:rsidRPr="00F35E0D">
        <w:rPr>
          <w:rFonts w:ascii="Times New Roman" w:eastAsia="Times New Roman" w:hAnsi="Times New Roman" w:cs="Times New Roman"/>
          <w:bCs/>
          <w:iCs/>
          <w:color w:val="000000"/>
          <w:sz w:val="24"/>
          <w:szCs w:val="24"/>
        </w:rPr>
        <w:t xml:space="preserve">; </w:t>
      </w:r>
      <w:r w:rsidR="00670B03" w:rsidRPr="00F35E0D">
        <w:rPr>
          <w:rFonts w:ascii="Times New Roman" w:eastAsia="Times New Roman" w:hAnsi="Times New Roman" w:cs="Times New Roman"/>
          <w:bCs/>
          <w:iCs/>
          <w:color w:val="000000"/>
          <w:sz w:val="24"/>
          <w:szCs w:val="24"/>
        </w:rPr>
        <w:t>none listed eggs, fish, or poultry.</w:t>
      </w:r>
      <w:r w:rsidR="003F5E14" w:rsidRPr="00F35E0D">
        <w:rPr>
          <w:rFonts w:ascii="Times New Roman" w:eastAsia="Times New Roman" w:hAnsi="Times New Roman" w:cs="Times New Roman"/>
          <w:bCs/>
          <w:iCs/>
          <w:color w:val="000000"/>
          <w:sz w:val="24"/>
          <w:szCs w:val="24"/>
        </w:rPr>
        <w:t xml:space="preserve">  The most prevalent form of protein was beans which were consumed by 25% of children over the age of 6 months.</w:t>
      </w:r>
      <w:r w:rsidR="00D2381F" w:rsidRPr="00F35E0D">
        <w:rPr>
          <w:rFonts w:ascii="Times New Roman" w:eastAsia="Times New Roman" w:hAnsi="Times New Roman" w:cs="Times New Roman"/>
          <w:bCs/>
          <w:iCs/>
          <w:color w:val="000000"/>
          <w:sz w:val="24"/>
          <w:szCs w:val="24"/>
        </w:rPr>
        <w:t xml:space="preserve">  As all of the malnourished children suffer from protein energy malnutrition, it is not surprising that their daily protein intake is fairly low. </w:t>
      </w:r>
    </w:p>
    <w:p w:rsidR="00F40182" w:rsidRPr="00F35E0D" w:rsidRDefault="00F40182" w:rsidP="004C5F43">
      <w:pPr>
        <w:spacing w:line="480" w:lineRule="auto"/>
        <w:ind w:firstLine="720"/>
        <w:jc w:val="left"/>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t xml:space="preserve">When mothers were asked what their </w:t>
      </w:r>
      <w:r w:rsidR="00421765" w:rsidRPr="00F35E0D">
        <w:rPr>
          <w:rFonts w:ascii="Times New Roman" w:eastAsia="Times New Roman" w:hAnsi="Times New Roman" w:cs="Times New Roman"/>
          <w:bCs/>
          <w:iCs/>
          <w:color w:val="000000"/>
          <w:sz w:val="24"/>
          <w:szCs w:val="24"/>
        </w:rPr>
        <w:t xml:space="preserve">own </w:t>
      </w:r>
      <w:r w:rsidRPr="00F35E0D">
        <w:rPr>
          <w:rFonts w:ascii="Times New Roman" w:eastAsia="Times New Roman" w:hAnsi="Times New Roman" w:cs="Times New Roman"/>
          <w:bCs/>
          <w:iCs/>
          <w:color w:val="000000"/>
          <w:sz w:val="24"/>
          <w:szCs w:val="24"/>
        </w:rPr>
        <w:t xml:space="preserve">primary diet consists of, they listed many of the same foods, indicating that if their children are malnourished, they may be undernourished as well.  According </w:t>
      </w:r>
      <w:r w:rsidR="0000119B" w:rsidRPr="00F35E0D">
        <w:rPr>
          <w:rFonts w:ascii="Times New Roman" w:eastAsia="Times New Roman" w:hAnsi="Times New Roman" w:cs="Times New Roman"/>
          <w:bCs/>
          <w:iCs/>
          <w:color w:val="000000"/>
          <w:sz w:val="24"/>
          <w:szCs w:val="24"/>
        </w:rPr>
        <w:t>to the Kenya National Bureau of Statistics</w:t>
      </w:r>
      <w:r w:rsidRPr="00F35E0D">
        <w:rPr>
          <w:rFonts w:ascii="Times New Roman" w:eastAsia="Times New Roman" w:hAnsi="Times New Roman" w:cs="Times New Roman"/>
          <w:bCs/>
          <w:iCs/>
          <w:color w:val="000000"/>
          <w:sz w:val="24"/>
          <w:szCs w:val="24"/>
        </w:rPr>
        <w:t xml:space="preserve"> </w:t>
      </w:r>
      <w:r w:rsidR="009D6996" w:rsidRPr="00F35E0D">
        <w:rPr>
          <w:rFonts w:ascii="Times New Roman" w:eastAsia="Times New Roman" w:hAnsi="Times New Roman" w:cs="Times New Roman"/>
          <w:bCs/>
          <w:iCs/>
          <w:color w:val="000000"/>
          <w:sz w:val="24"/>
          <w:szCs w:val="24"/>
        </w:rPr>
        <w:t xml:space="preserve">(2010) </w:t>
      </w:r>
      <w:r w:rsidRPr="00F35E0D">
        <w:rPr>
          <w:rFonts w:ascii="Times New Roman" w:eastAsia="Times New Roman" w:hAnsi="Times New Roman" w:cs="Times New Roman"/>
          <w:bCs/>
          <w:iCs/>
          <w:color w:val="000000"/>
          <w:sz w:val="24"/>
          <w:szCs w:val="24"/>
        </w:rPr>
        <w:t xml:space="preserve">“a woman who has poor nutritional status as indicated by a low body mass index, short stature, </w:t>
      </w:r>
      <w:proofErr w:type="spellStart"/>
      <w:r w:rsidRPr="00F35E0D">
        <w:rPr>
          <w:rFonts w:ascii="Times New Roman" w:eastAsia="Times New Roman" w:hAnsi="Times New Roman" w:cs="Times New Roman"/>
          <w:bCs/>
          <w:iCs/>
          <w:color w:val="000000"/>
          <w:sz w:val="24"/>
          <w:szCs w:val="24"/>
        </w:rPr>
        <w:t>anaemia</w:t>
      </w:r>
      <w:proofErr w:type="spellEnd"/>
      <w:r w:rsidRPr="00F35E0D">
        <w:rPr>
          <w:rFonts w:ascii="Times New Roman" w:eastAsia="Times New Roman" w:hAnsi="Times New Roman" w:cs="Times New Roman"/>
          <w:bCs/>
          <w:iCs/>
          <w:color w:val="000000"/>
          <w:sz w:val="24"/>
          <w:szCs w:val="24"/>
        </w:rPr>
        <w:t>, or other micronutrient deficiencies has a greater risk of…producing lower quality breast milk”</w:t>
      </w:r>
      <w:r w:rsidR="009D6996" w:rsidRPr="00F35E0D">
        <w:rPr>
          <w:rFonts w:ascii="Times New Roman" w:eastAsia="Times New Roman" w:hAnsi="Times New Roman" w:cs="Times New Roman"/>
          <w:bCs/>
          <w:iCs/>
          <w:color w:val="000000"/>
          <w:sz w:val="24"/>
          <w:szCs w:val="24"/>
        </w:rPr>
        <w:t xml:space="preserve"> (</w:t>
      </w:r>
      <w:r w:rsidR="0000119B" w:rsidRPr="00F35E0D">
        <w:rPr>
          <w:rFonts w:ascii="Times New Roman" w:eastAsia="Times New Roman" w:hAnsi="Times New Roman" w:cs="Times New Roman"/>
          <w:bCs/>
          <w:iCs/>
          <w:color w:val="000000"/>
          <w:sz w:val="24"/>
          <w:szCs w:val="24"/>
        </w:rPr>
        <w:t xml:space="preserve">p. </w:t>
      </w:r>
      <w:r w:rsidR="005D3D24" w:rsidRPr="00F35E0D">
        <w:rPr>
          <w:rFonts w:ascii="Times New Roman" w:eastAsia="Times New Roman" w:hAnsi="Times New Roman" w:cs="Times New Roman"/>
          <w:bCs/>
          <w:iCs/>
          <w:color w:val="000000"/>
          <w:sz w:val="24"/>
          <w:szCs w:val="24"/>
        </w:rPr>
        <w:t>141</w:t>
      </w:r>
      <w:r w:rsidR="0000119B" w:rsidRPr="00F35E0D">
        <w:rPr>
          <w:rFonts w:ascii="Times New Roman" w:eastAsia="Times New Roman" w:hAnsi="Times New Roman" w:cs="Times New Roman"/>
          <w:bCs/>
          <w:iCs/>
          <w:color w:val="000000"/>
          <w:sz w:val="24"/>
          <w:szCs w:val="24"/>
        </w:rPr>
        <w:t>)</w:t>
      </w:r>
      <w:r w:rsidRPr="00F35E0D">
        <w:rPr>
          <w:rFonts w:ascii="Times New Roman" w:eastAsia="Times New Roman" w:hAnsi="Times New Roman" w:cs="Times New Roman"/>
          <w:bCs/>
          <w:iCs/>
          <w:color w:val="000000"/>
          <w:sz w:val="24"/>
          <w:szCs w:val="24"/>
        </w:rPr>
        <w:t>.  In which case, although young babies are breastfeeding, as recommended, they may be consuming milk of poor quality, thereby affecting their nutritional status.</w:t>
      </w:r>
    </w:p>
    <w:p w:rsidR="00410DA8" w:rsidRPr="00F35E0D" w:rsidRDefault="00410DA8" w:rsidP="004C5F43">
      <w:pPr>
        <w:spacing w:line="480" w:lineRule="auto"/>
        <w:ind w:firstLine="720"/>
        <w:jc w:val="left"/>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lastRenderedPageBreak/>
        <w:t>The majority of the women purchased food for their families from the local market, while 35% supplemented this food with crops they grew on their farm.  One of the mothers, the youngest interviewed at 16, fed her child with food provided by her parents, most likely purchased from the local market.</w:t>
      </w:r>
    </w:p>
    <w:p w:rsidR="00903DC9" w:rsidRPr="00F35E0D" w:rsidRDefault="00410DA8" w:rsidP="004C5F43">
      <w:pPr>
        <w:spacing w:line="480" w:lineRule="auto"/>
        <w:rPr>
          <w:rFonts w:ascii="Times New Roman" w:eastAsia="Times New Roman" w:hAnsi="Times New Roman" w:cs="Times New Roman"/>
          <w:bCs/>
          <w:iCs/>
          <w:color w:val="000000"/>
          <w:sz w:val="24"/>
          <w:szCs w:val="24"/>
        </w:rPr>
      </w:pPr>
      <w:r w:rsidRPr="00F35E0D">
        <w:rPr>
          <w:rFonts w:ascii="Times New Roman" w:hAnsi="Times New Roman" w:cs="Times New Roman"/>
          <w:noProof/>
        </w:rPr>
        <w:drawing>
          <wp:inline distT="0" distB="0" distL="0" distR="0" wp14:anchorId="68EFF830" wp14:editId="5911267F">
            <wp:extent cx="4859079" cy="2913321"/>
            <wp:effectExtent l="0" t="0" r="17780" b="2095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E0FA9" w:rsidRDefault="007E0FA9" w:rsidP="004C5F43">
      <w:pPr>
        <w:spacing w:line="480" w:lineRule="auto"/>
        <w:rPr>
          <w:rFonts w:ascii="Times New Roman" w:eastAsia="Times New Roman" w:hAnsi="Times New Roman" w:cs="Times New Roman"/>
          <w:b/>
          <w:bCs/>
          <w:iCs/>
          <w:color w:val="000000"/>
          <w:sz w:val="24"/>
          <w:szCs w:val="24"/>
        </w:rPr>
      </w:pPr>
      <w:r w:rsidRPr="00387F6A">
        <w:rPr>
          <w:rFonts w:ascii="Times New Roman" w:eastAsia="Times New Roman" w:hAnsi="Times New Roman" w:cs="Times New Roman"/>
          <w:b/>
          <w:bCs/>
          <w:iCs/>
          <w:color w:val="000000"/>
          <w:sz w:val="24"/>
          <w:szCs w:val="24"/>
        </w:rPr>
        <w:t>Discussion</w:t>
      </w:r>
    </w:p>
    <w:p w:rsidR="00815C1E" w:rsidRPr="00F35E0D" w:rsidRDefault="00815C1E" w:rsidP="004C5F43">
      <w:pPr>
        <w:spacing w:line="480" w:lineRule="auto"/>
        <w:ind w:firstLine="720"/>
        <w:jc w:val="left"/>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t>The trends found among the interview data can be compiled to create a hypothetical profile of a mother who may be at risk of having a malnourished child</w:t>
      </w:r>
      <w:r w:rsidR="00750851" w:rsidRPr="00F35E0D">
        <w:rPr>
          <w:rFonts w:ascii="Times New Roman" w:eastAsia="Times New Roman" w:hAnsi="Times New Roman" w:cs="Times New Roman"/>
          <w:bCs/>
          <w:iCs/>
          <w:color w:val="000000"/>
          <w:sz w:val="24"/>
          <w:szCs w:val="24"/>
        </w:rPr>
        <w:t>, as well as a profile for the child itself</w:t>
      </w:r>
      <w:r w:rsidRPr="00F35E0D">
        <w:rPr>
          <w:rFonts w:ascii="Times New Roman" w:eastAsia="Times New Roman" w:hAnsi="Times New Roman" w:cs="Times New Roman"/>
          <w:bCs/>
          <w:iCs/>
          <w:color w:val="000000"/>
          <w:sz w:val="24"/>
          <w:szCs w:val="24"/>
        </w:rPr>
        <w:t>.  Here are the most common attributes among the women interviewed</w:t>
      </w:r>
      <w:r w:rsidR="0095054C" w:rsidRPr="00F35E0D">
        <w:rPr>
          <w:rFonts w:ascii="Times New Roman" w:eastAsia="Times New Roman" w:hAnsi="Times New Roman" w:cs="Times New Roman"/>
          <w:bCs/>
          <w:iCs/>
          <w:color w:val="000000"/>
          <w:sz w:val="24"/>
          <w:szCs w:val="24"/>
        </w:rPr>
        <w:t xml:space="preserve"> and their children</w:t>
      </w:r>
      <w:r w:rsidRPr="00F35E0D">
        <w:rPr>
          <w:rFonts w:ascii="Times New Roman" w:eastAsia="Times New Roman" w:hAnsi="Times New Roman" w:cs="Times New Roman"/>
          <w:bCs/>
          <w:iCs/>
          <w:color w:val="000000"/>
          <w:sz w:val="24"/>
          <w:szCs w:val="24"/>
        </w:rPr>
        <w:t>:</w:t>
      </w:r>
    </w:p>
    <w:p w:rsidR="007901FE" w:rsidRPr="00F35E0D" w:rsidRDefault="007901FE" w:rsidP="004C5F43">
      <w:pPr>
        <w:pStyle w:val="ListParagraph"/>
        <w:numPr>
          <w:ilvl w:val="0"/>
          <w:numId w:val="17"/>
        </w:numPr>
        <w:spacing w:line="480" w:lineRule="auto"/>
        <w:rPr>
          <w:rFonts w:ascii="Times New Roman" w:hAnsi="Times New Roman"/>
          <w:szCs w:val="24"/>
        </w:rPr>
      </w:pPr>
      <w:r w:rsidRPr="00F35E0D">
        <w:rPr>
          <w:rFonts w:ascii="Times New Roman" w:hAnsi="Times New Roman"/>
          <w:szCs w:val="24"/>
        </w:rPr>
        <w:t>Mother</w:t>
      </w:r>
    </w:p>
    <w:p w:rsidR="007901FE" w:rsidRPr="00F35E0D" w:rsidRDefault="007901FE" w:rsidP="004C5F43">
      <w:pPr>
        <w:pStyle w:val="ListParagraph"/>
        <w:numPr>
          <w:ilvl w:val="1"/>
          <w:numId w:val="17"/>
        </w:numPr>
        <w:spacing w:line="480" w:lineRule="auto"/>
        <w:rPr>
          <w:rFonts w:ascii="Times New Roman" w:hAnsi="Times New Roman"/>
          <w:szCs w:val="24"/>
        </w:rPr>
      </w:pPr>
      <w:r w:rsidRPr="00F35E0D">
        <w:rPr>
          <w:rFonts w:ascii="Times New Roman" w:hAnsi="Times New Roman"/>
          <w:szCs w:val="24"/>
        </w:rPr>
        <w:t>Age: 20-25 years</w:t>
      </w:r>
    </w:p>
    <w:p w:rsidR="007901FE" w:rsidRPr="00F35E0D" w:rsidRDefault="007901FE" w:rsidP="004C5F43">
      <w:pPr>
        <w:pStyle w:val="ListParagraph"/>
        <w:numPr>
          <w:ilvl w:val="1"/>
          <w:numId w:val="17"/>
        </w:numPr>
        <w:spacing w:line="480" w:lineRule="auto"/>
        <w:rPr>
          <w:rFonts w:ascii="Times New Roman" w:hAnsi="Times New Roman"/>
          <w:szCs w:val="24"/>
        </w:rPr>
      </w:pPr>
      <w:r w:rsidRPr="00F35E0D">
        <w:rPr>
          <w:rFonts w:ascii="Times New Roman" w:hAnsi="Times New Roman"/>
          <w:szCs w:val="24"/>
        </w:rPr>
        <w:t>Schooling: Primary incomplete</w:t>
      </w:r>
    </w:p>
    <w:p w:rsidR="007901FE" w:rsidRPr="00F35E0D" w:rsidRDefault="007901FE" w:rsidP="004C5F43">
      <w:pPr>
        <w:pStyle w:val="ListParagraph"/>
        <w:numPr>
          <w:ilvl w:val="1"/>
          <w:numId w:val="17"/>
        </w:numPr>
        <w:spacing w:line="480" w:lineRule="auto"/>
        <w:rPr>
          <w:rFonts w:ascii="Times New Roman" w:hAnsi="Times New Roman"/>
          <w:szCs w:val="24"/>
        </w:rPr>
      </w:pPr>
      <w:r w:rsidRPr="00F35E0D">
        <w:rPr>
          <w:rFonts w:ascii="Times New Roman" w:hAnsi="Times New Roman"/>
          <w:szCs w:val="24"/>
        </w:rPr>
        <w:t>Occupation: Unemployed</w:t>
      </w:r>
    </w:p>
    <w:p w:rsidR="007901FE" w:rsidRPr="00F35E0D" w:rsidRDefault="007901FE" w:rsidP="004C5F43">
      <w:pPr>
        <w:pStyle w:val="ListParagraph"/>
        <w:numPr>
          <w:ilvl w:val="1"/>
          <w:numId w:val="17"/>
        </w:numPr>
        <w:spacing w:line="480" w:lineRule="auto"/>
        <w:rPr>
          <w:rFonts w:ascii="Times New Roman" w:hAnsi="Times New Roman"/>
          <w:szCs w:val="24"/>
        </w:rPr>
      </w:pPr>
      <w:r w:rsidRPr="00F35E0D">
        <w:rPr>
          <w:rFonts w:ascii="Times New Roman" w:hAnsi="Times New Roman"/>
          <w:szCs w:val="24"/>
        </w:rPr>
        <w:t>Marital Status: Married with an unemployed husband</w:t>
      </w:r>
    </w:p>
    <w:p w:rsidR="007901FE" w:rsidRPr="00F35E0D" w:rsidRDefault="007901FE" w:rsidP="004C5F43">
      <w:pPr>
        <w:pStyle w:val="ListParagraph"/>
        <w:numPr>
          <w:ilvl w:val="1"/>
          <w:numId w:val="17"/>
        </w:numPr>
        <w:spacing w:line="480" w:lineRule="auto"/>
        <w:rPr>
          <w:rFonts w:ascii="Times New Roman" w:hAnsi="Times New Roman"/>
          <w:szCs w:val="24"/>
        </w:rPr>
      </w:pPr>
      <w:r w:rsidRPr="00F35E0D">
        <w:rPr>
          <w:rFonts w:ascii="Times New Roman" w:hAnsi="Times New Roman"/>
          <w:szCs w:val="24"/>
        </w:rPr>
        <w:t>Birth Location: Hospital</w:t>
      </w:r>
    </w:p>
    <w:p w:rsidR="007901FE" w:rsidRPr="00F35E0D" w:rsidRDefault="007901FE" w:rsidP="004C5F43">
      <w:pPr>
        <w:pStyle w:val="ListParagraph"/>
        <w:numPr>
          <w:ilvl w:val="1"/>
          <w:numId w:val="17"/>
        </w:numPr>
        <w:spacing w:line="480" w:lineRule="auto"/>
        <w:rPr>
          <w:rFonts w:ascii="Times New Roman" w:hAnsi="Times New Roman"/>
          <w:szCs w:val="24"/>
        </w:rPr>
      </w:pPr>
      <w:r w:rsidRPr="00F35E0D">
        <w:rPr>
          <w:rFonts w:ascii="Times New Roman" w:hAnsi="Times New Roman"/>
          <w:szCs w:val="24"/>
        </w:rPr>
        <w:lastRenderedPageBreak/>
        <w:t>Age at First Birth: 15-20 years</w:t>
      </w:r>
    </w:p>
    <w:p w:rsidR="000E4AC7" w:rsidRPr="00F35E0D" w:rsidRDefault="000E4AC7" w:rsidP="000E4AC7">
      <w:pPr>
        <w:pStyle w:val="ListParagraph"/>
        <w:numPr>
          <w:ilvl w:val="1"/>
          <w:numId w:val="17"/>
        </w:numPr>
        <w:spacing w:line="480" w:lineRule="auto"/>
        <w:rPr>
          <w:rFonts w:ascii="Times New Roman" w:hAnsi="Times New Roman"/>
          <w:szCs w:val="24"/>
        </w:rPr>
      </w:pPr>
      <w:r w:rsidRPr="00F35E0D">
        <w:rPr>
          <w:rFonts w:ascii="Times New Roman" w:hAnsi="Times New Roman"/>
          <w:szCs w:val="24"/>
        </w:rPr>
        <w:t>Birth Interval: 24-47 months</w:t>
      </w:r>
    </w:p>
    <w:p w:rsidR="005820ED" w:rsidRPr="00F35E0D" w:rsidRDefault="00570C5C" w:rsidP="004C5F43">
      <w:pPr>
        <w:pStyle w:val="ListParagraph"/>
        <w:numPr>
          <w:ilvl w:val="1"/>
          <w:numId w:val="17"/>
        </w:numPr>
        <w:spacing w:line="480" w:lineRule="auto"/>
        <w:rPr>
          <w:rFonts w:ascii="Times New Roman" w:hAnsi="Times New Roman"/>
          <w:szCs w:val="24"/>
        </w:rPr>
      </w:pPr>
      <w:r w:rsidRPr="00F35E0D">
        <w:rPr>
          <w:rFonts w:ascii="Times New Roman" w:hAnsi="Times New Roman"/>
          <w:szCs w:val="24"/>
        </w:rPr>
        <w:t>Personally Knew</w:t>
      </w:r>
      <w:r w:rsidR="003E4A86" w:rsidRPr="00F35E0D">
        <w:rPr>
          <w:rFonts w:ascii="Times New Roman" w:hAnsi="Times New Roman"/>
          <w:szCs w:val="24"/>
        </w:rPr>
        <w:t>/Knows</w:t>
      </w:r>
      <w:r w:rsidRPr="00F35E0D">
        <w:rPr>
          <w:rFonts w:ascii="Times New Roman" w:hAnsi="Times New Roman"/>
          <w:szCs w:val="24"/>
        </w:rPr>
        <w:t xml:space="preserve"> Someone With a Malnourished Child: No</w:t>
      </w:r>
    </w:p>
    <w:p w:rsidR="007901FE" w:rsidRPr="00F35E0D" w:rsidRDefault="007901FE" w:rsidP="004C5F43">
      <w:pPr>
        <w:pStyle w:val="ListParagraph"/>
        <w:numPr>
          <w:ilvl w:val="0"/>
          <w:numId w:val="17"/>
        </w:numPr>
        <w:spacing w:line="480" w:lineRule="auto"/>
        <w:rPr>
          <w:rFonts w:ascii="Times New Roman" w:hAnsi="Times New Roman"/>
          <w:szCs w:val="24"/>
        </w:rPr>
      </w:pPr>
      <w:r w:rsidRPr="00F35E0D">
        <w:rPr>
          <w:rFonts w:ascii="Times New Roman" w:hAnsi="Times New Roman"/>
          <w:szCs w:val="24"/>
        </w:rPr>
        <w:t>Child</w:t>
      </w:r>
    </w:p>
    <w:p w:rsidR="007901FE" w:rsidRPr="00F35E0D" w:rsidRDefault="007901FE" w:rsidP="004C5F43">
      <w:pPr>
        <w:pStyle w:val="ListParagraph"/>
        <w:numPr>
          <w:ilvl w:val="1"/>
          <w:numId w:val="17"/>
        </w:numPr>
        <w:spacing w:line="480" w:lineRule="auto"/>
        <w:rPr>
          <w:rFonts w:ascii="Times New Roman" w:hAnsi="Times New Roman"/>
          <w:szCs w:val="24"/>
        </w:rPr>
      </w:pPr>
      <w:r w:rsidRPr="00F35E0D">
        <w:rPr>
          <w:rFonts w:ascii="Times New Roman" w:hAnsi="Times New Roman"/>
          <w:szCs w:val="24"/>
        </w:rPr>
        <w:t>Sex: Male</w:t>
      </w:r>
    </w:p>
    <w:p w:rsidR="007901FE" w:rsidRPr="00F35E0D" w:rsidRDefault="007901FE" w:rsidP="004C5F43">
      <w:pPr>
        <w:pStyle w:val="ListParagraph"/>
        <w:numPr>
          <w:ilvl w:val="1"/>
          <w:numId w:val="17"/>
        </w:numPr>
        <w:spacing w:line="480" w:lineRule="auto"/>
        <w:rPr>
          <w:rFonts w:ascii="Times New Roman" w:hAnsi="Times New Roman"/>
          <w:szCs w:val="24"/>
        </w:rPr>
      </w:pPr>
      <w:r w:rsidRPr="00F35E0D">
        <w:rPr>
          <w:rFonts w:ascii="Times New Roman" w:hAnsi="Times New Roman"/>
          <w:szCs w:val="24"/>
        </w:rPr>
        <w:t>Age: 3-15 months</w:t>
      </w:r>
    </w:p>
    <w:p w:rsidR="00356A96" w:rsidRPr="00F35E0D" w:rsidRDefault="002769D3" w:rsidP="004C5F43">
      <w:pPr>
        <w:spacing w:line="480" w:lineRule="auto"/>
        <w:ind w:firstLine="720"/>
        <w:jc w:val="left"/>
        <w:rPr>
          <w:rFonts w:ascii="Times New Roman" w:eastAsia="Times New Roman" w:hAnsi="Times New Roman" w:cs="Times New Roman"/>
          <w:bCs/>
          <w:iCs/>
          <w:color w:val="000000"/>
          <w:sz w:val="24"/>
          <w:szCs w:val="24"/>
        </w:rPr>
      </w:pPr>
      <w:bookmarkStart w:id="0" w:name="_GoBack"/>
      <w:bookmarkEnd w:id="0"/>
      <w:r w:rsidRPr="00F35E0D">
        <w:rPr>
          <w:rFonts w:ascii="Times New Roman" w:eastAsia="Times New Roman" w:hAnsi="Times New Roman" w:cs="Times New Roman"/>
          <w:bCs/>
          <w:iCs/>
          <w:color w:val="000000"/>
          <w:sz w:val="24"/>
          <w:szCs w:val="24"/>
        </w:rPr>
        <w:t>It was observed that many of the mothers remained at the hospital after their child was discharged because they could not afford to pay their hospital bills of 200/= per day.</w:t>
      </w:r>
      <w:r w:rsidR="003C7920" w:rsidRPr="00F35E0D">
        <w:rPr>
          <w:rFonts w:ascii="Times New Roman" w:eastAsia="Times New Roman" w:hAnsi="Times New Roman" w:cs="Times New Roman"/>
          <w:bCs/>
          <w:iCs/>
          <w:color w:val="000000"/>
          <w:sz w:val="24"/>
          <w:szCs w:val="24"/>
        </w:rPr>
        <w:t xml:space="preserve">  As the average length of stay for a patient before being discharged is about </w:t>
      </w:r>
      <w:r w:rsidR="00EA58CE" w:rsidRPr="00F35E0D">
        <w:rPr>
          <w:rFonts w:ascii="Times New Roman" w:eastAsia="Times New Roman" w:hAnsi="Times New Roman" w:cs="Times New Roman"/>
          <w:bCs/>
          <w:iCs/>
          <w:color w:val="000000"/>
          <w:sz w:val="24"/>
          <w:szCs w:val="24"/>
        </w:rPr>
        <w:t>10 to 15 days, the average hospital bill was</w:t>
      </w:r>
      <w:r w:rsidR="007C461F" w:rsidRPr="00F35E0D">
        <w:rPr>
          <w:rFonts w:ascii="Times New Roman" w:eastAsia="Times New Roman" w:hAnsi="Times New Roman" w:cs="Times New Roman"/>
          <w:bCs/>
          <w:iCs/>
          <w:color w:val="000000"/>
          <w:sz w:val="24"/>
          <w:szCs w:val="24"/>
        </w:rPr>
        <w:t xml:space="preserve"> most likely</w:t>
      </w:r>
      <w:r w:rsidR="00EA58CE" w:rsidRPr="00F35E0D">
        <w:rPr>
          <w:rFonts w:ascii="Times New Roman" w:eastAsia="Times New Roman" w:hAnsi="Times New Roman" w:cs="Times New Roman"/>
          <w:bCs/>
          <w:iCs/>
          <w:color w:val="000000"/>
          <w:sz w:val="24"/>
          <w:szCs w:val="24"/>
        </w:rPr>
        <w:t xml:space="preserve"> between 2,000 and 3,000/= (</w:t>
      </w:r>
      <w:r w:rsidR="00964E83" w:rsidRPr="00F35E0D">
        <w:rPr>
          <w:rFonts w:ascii="Times New Roman" w:eastAsia="Times New Roman" w:hAnsi="Times New Roman" w:cs="Times New Roman"/>
          <w:bCs/>
          <w:iCs/>
          <w:color w:val="000000"/>
          <w:sz w:val="24"/>
          <w:szCs w:val="24"/>
        </w:rPr>
        <w:t>about $23-35).</w:t>
      </w:r>
      <w:r w:rsidR="007C461F" w:rsidRPr="00F35E0D">
        <w:rPr>
          <w:rFonts w:ascii="Times New Roman" w:eastAsia="Times New Roman" w:hAnsi="Times New Roman" w:cs="Times New Roman"/>
          <w:bCs/>
          <w:iCs/>
          <w:color w:val="000000"/>
          <w:sz w:val="24"/>
          <w:szCs w:val="24"/>
        </w:rPr>
        <w:t xml:space="preserve">  The women would wait at the hospital, meanwhile exposing their child to other illnesses and opportunistic infections in the ward, until they received government waivers for their expenses.</w:t>
      </w:r>
      <w:r w:rsidR="00356A96" w:rsidRPr="00F35E0D">
        <w:rPr>
          <w:rFonts w:ascii="Times New Roman" w:eastAsia="Times New Roman" w:hAnsi="Times New Roman" w:cs="Times New Roman"/>
          <w:bCs/>
          <w:iCs/>
          <w:color w:val="000000"/>
          <w:sz w:val="24"/>
          <w:szCs w:val="24"/>
        </w:rPr>
        <w:t xml:space="preserve">  This suggests that poverty is also a common denominator among the mothers.</w:t>
      </w:r>
    </w:p>
    <w:p w:rsidR="00FD18BB" w:rsidRPr="00F35E0D" w:rsidRDefault="00FD18BB" w:rsidP="004C5F43">
      <w:pPr>
        <w:spacing w:line="480" w:lineRule="auto"/>
        <w:rPr>
          <w:rFonts w:ascii="Times New Roman" w:eastAsia="Times New Roman" w:hAnsi="Times New Roman" w:cs="Times New Roman"/>
          <w:b/>
          <w:bCs/>
          <w:iCs/>
          <w:color w:val="000000"/>
          <w:sz w:val="24"/>
          <w:szCs w:val="24"/>
        </w:rPr>
      </w:pPr>
      <w:r w:rsidRPr="00F35E0D">
        <w:rPr>
          <w:rFonts w:ascii="Times New Roman" w:eastAsia="Times New Roman" w:hAnsi="Times New Roman" w:cs="Times New Roman"/>
          <w:b/>
          <w:bCs/>
          <w:iCs/>
          <w:color w:val="000000"/>
          <w:sz w:val="24"/>
          <w:szCs w:val="24"/>
        </w:rPr>
        <w:t>Conclusion</w:t>
      </w:r>
      <w:r w:rsidR="00527ECE">
        <w:rPr>
          <w:rFonts w:ascii="Times New Roman" w:eastAsia="Times New Roman" w:hAnsi="Times New Roman" w:cs="Times New Roman"/>
          <w:b/>
          <w:bCs/>
          <w:iCs/>
          <w:color w:val="000000"/>
          <w:sz w:val="24"/>
          <w:szCs w:val="24"/>
        </w:rPr>
        <w:t xml:space="preserve"> &amp; Recommendations</w:t>
      </w:r>
    </w:p>
    <w:p w:rsidR="00066C3A" w:rsidRPr="00F35E0D" w:rsidRDefault="00E021D7" w:rsidP="004C5F43">
      <w:pPr>
        <w:spacing w:line="480" w:lineRule="auto"/>
        <w:ind w:firstLine="720"/>
        <w:jc w:val="left"/>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t xml:space="preserve">The </w:t>
      </w:r>
      <w:r w:rsidR="006A4DDD" w:rsidRPr="00F35E0D">
        <w:rPr>
          <w:rFonts w:ascii="Times New Roman" w:eastAsia="Times New Roman" w:hAnsi="Times New Roman" w:cs="Times New Roman"/>
          <w:bCs/>
          <w:iCs/>
          <w:color w:val="000000"/>
          <w:sz w:val="24"/>
          <w:szCs w:val="24"/>
        </w:rPr>
        <w:t>research hypothesis</w:t>
      </w:r>
      <w:r w:rsidRPr="00F35E0D">
        <w:rPr>
          <w:rFonts w:ascii="Times New Roman" w:eastAsia="Times New Roman" w:hAnsi="Times New Roman" w:cs="Times New Roman"/>
          <w:bCs/>
          <w:iCs/>
          <w:color w:val="000000"/>
          <w:sz w:val="24"/>
          <w:szCs w:val="24"/>
        </w:rPr>
        <w:t xml:space="preserve"> </w:t>
      </w:r>
      <w:r w:rsidR="00066C3A" w:rsidRPr="00F35E0D">
        <w:rPr>
          <w:rFonts w:ascii="Times New Roman" w:eastAsia="Times New Roman" w:hAnsi="Times New Roman" w:cs="Times New Roman"/>
          <w:bCs/>
          <w:iCs/>
          <w:color w:val="000000"/>
          <w:sz w:val="24"/>
          <w:szCs w:val="24"/>
        </w:rPr>
        <w:t xml:space="preserve">predicted </w:t>
      </w:r>
      <w:r w:rsidR="006A4DDD" w:rsidRPr="00F35E0D">
        <w:rPr>
          <w:rFonts w:ascii="Times New Roman" w:eastAsia="Times New Roman" w:hAnsi="Times New Roman" w:cs="Times New Roman"/>
          <w:bCs/>
          <w:iCs/>
          <w:color w:val="000000"/>
          <w:sz w:val="24"/>
          <w:szCs w:val="24"/>
        </w:rPr>
        <w:t>positive</w:t>
      </w:r>
      <w:r w:rsidR="00066C3A" w:rsidRPr="00F35E0D">
        <w:rPr>
          <w:rFonts w:ascii="Times New Roman" w:eastAsia="Times New Roman" w:hAnsi="Times New Roman" w:cs="Times New Roman"/>
          <w:bCs/>
          <w:iCs/>
          <w:color w:val="000000"/>
          <w:sz w:val="24"/>
          <w:szCs w:val="24"/>
        </w:rPr>
        <w:t xml:space="preserve"> correlations between low levels of education and wealth and high levels of malnutrition</w:t>
      </w:r>
      <w:r w:rsidR="00BB2224" w:rsidRPr="00F35E0D">
        <w:rPr>
          <w:rFonts w:ascii="Times New Roman" w:eastAsia="Times New Roman" w:hAnsi="Times New Roman" w:cs="Times New Roman"/>
          <w:bCs/>
          <w:iCs/>
          <w:color w:val="000000"/>
          <w:sz w:val="24"/>
          <w:szCs w:val="24"/>
        </w:rPr>
        <w:t xml:space="preserve"> as well as a prevalence of </w:t>
      </w:r>
      <w:proofErr w:type="spellStart"/>
      <w:r w:rsidR="00BB2224" w:rsidRPr="00F35E0D">
        <w:rPr>
          <w:rFonts w:ascii="Times New Roman" w:eastAsia="Times New Roman" w:hAnsi="Times New Roman" w:cs="Times New Roman"/>
          <w:bCs/>
          <w:iCs/>
          <w:color w:val="000000"/>
          <w:sz w:val="24"/>
          <w:szCs w:val="24"/>
        </w:rPr>
        <w:t>miraa</w:t>
      </w:r>
      <w:proofErr w:type="spellEnd"/>
      <w:r w:rsidR="00BB2224" w:rsidRPr="00F35E0D">
        <w:rPr>
          <w:rFonts w:ascii="Times New Roman" w:eastAsia="Times New Roman" w:hAnsi="Times New Roman" w:cs="Times New Roman"/>
          <w:bCs/>
          <w:iCs/>
          <w:color w:val="000000"/>
          <w:sz w:val="24"/>
          <w:szCs w:val="24"/>
        </w:rPr>
        <w:t xml:space="preserve"> farming among the parents of malnourished children.</w:t>
      </w:r>
      <w:r w:rsidR="000A31DD" w:rsidRPr="00F35E0D">
        <w:rPr>
          <w:rFonts w:ascii="Times New Roman" w:eastAsia="Times New Roman" w:hAnsi="Times New Roman" w:cs="Times New Roman"/>
          <w:bCs/>
          <w:iCs/>
          <w:color w:val="000000"/>
          <w:sz w:val="24"/>
          <w:szCs w:val="24"/>
        </w:rPr>
        <w:t xml:space="preserve">  The two </w:t>
      </w:r>
      <w:r w:rsidR="00AD39A7" w:rsidRPr="00F35E0D">
        <w:rPr>
          <w:rFonts w:ascii="Times New Roman" w:eastAsia="Times New Roman" w:hAnsi="Times New Roman" w:cs="Times New Roman"/>
          <w:bCs/>
          <w:iCs/>
          <w:color w:val="000000"/>
          <w:sz w:val="24"/>
          <w:szCs w:val="24"/>
        </w:rPr>
        <w:t>c</w:t>
      </w:r>
      <w:r w:rsidR="000A31DD" w:rsidRPr="00F35E0D">
        <w:rPr>
          <w:rFonts w:ascii="Times New Roman" w:eastAsia="Times New Roman" w:hAnsi="Times New Roman" w:cs="Times New Roman"/>
          <w:bCs/>
          <w:iCs/>
          <w:color w:val="000000"/>
          <w:sz w:val="24"/>
          <w:szCs w:val="24"/>
        </w:rPr>
        <w:t xml:space="preserve">orrelations were </w:t>
      </w:r>
      <w:r w:rsidR="00AD39A7" w:rsidRPr="00F35E0D">
        <w:rPr>
          <w:rFonts w:ascii="Times New Roman" w:eastAsia="Times New Roman" w:hAnsi="Times New Roman" w:cs="Times New Roman"/>
          <w:bCs/>
          <w:iCs/>
          <w:color w:val="000000"/>
          <w:sz w:val="24"/>
          <w:szCs w:val="24"/>
        </w:rPr>
        <w:t>supported by the</w:t>
      </w:r>
      <w:r w:rsidR="000A31DD" w:rsidRPr="00F35E0D">
        <w:rPr>
          <w:rFonts w:ascii="Times New Roman" w:eastAsia="Times New Roman" w:hAnsi="Times New Roman" w:cs="Times New Roman"/>
          <w:bCs/>
          <w:iCs/>
          <w:color w:val="000000"/>
          <w:sz w:val="24"/>
          <w:szCs w:val="24"/>
        </w:rPr>
        <w:t xml:space="preserve"> collection of interview data</w:t>
      </w:r>
      <w:r w:rsidR="004D5357">
        <w:rPr>
          <w:rFonts w:ascii="Times New Roman" w:eastAsia="Times New Roman" w:hAnsi="Times New Roman" w:cs="Times New Roman"/>
          <w:bCs/>
          <w:iCs/>
          <w:color w:val="000000"/>
          <w:sz w:val="24"/>
          <w:szCs w:val="24"/>
        </w:rPr>
        <w:t xml:space="preserve">, but </w:t>
      </w:r>
      <w:proofErr w:type="spellStart"/>
      <w:r w:rsidR="004D5357">
        <w:rPr>
          <w:rFonts w:ascii="Times New Roman" w:eastAsia="Times New Roman" w:hAnsi="Times New Roman" w:cs="Times New Roman"/>
          <w:bCs/>
          <w:iCs/>
          <w:color w:val="000000"/>
          <w:sz w:val="24"/>
          <w:szCs w:val="24"/>
        </w:rPr>
        <w:t>miraa</w:t>
      </w:r>
      <w:proofErr w:type="spellEnd"/>
      <w:r w:rsidR="004D5357">
        <w:rPr>
          <w:rFonts w:ascii="Times New Roman" w:eastAsia="Times New Roman" w:hAnsi="Times New Roman" w:cs="Times New Roman"/>
          <w:bCs/>
          <w:iCs/>
          <w:color w:val="000000"/>
          <w:sz w:val="24"/>
          <w:szCs w:val="24"/>
        </w:rPr>
        <w:t xml:space="preserve"> farming was not found to be a common factor</w:t>
      </w:r>
      <w:r w:rsidR="000A31DD" w:rsidRPr="00F35E0D">
        <w:rPr>
          <w:rFonts w:ascii="Times New Roman" w:eastAsia="Times New Roman" w:hAnsi="Times New Roman" w:cs="Times New Roman"/>
          <w:bCs/>
          <w:iCs/>
          <w:color w:val="000000"/>
          <w:sz w:val="24"/>
          <w:szCs w:val="24"/>
        </w:rPr>
        <w:t xml:space="preserve">.  Mothers typically had no years of schooling, or had not completed primary school.  In addition, of those mothers who had attended school, half had learned about malnutrition and half had not.  Many of the women did not understand why their child was in the hospital, thinking that they were sick, but not knowing they were malnourished, or </w:t>
      </w:r>
      <w:r w:rsidR="00314BD6" w:rsidRPr="00F35E0D">
        <w:rPr>
          <w:rFonts w:ascii="Times New Roman" w:eastAsia="Times New Roman" w:hAnsi="Times New Roman" w:cs="Times New Roman"/>
          <w:bCs/>
          <w:iCs/>
          <w:color w:val="000000"/>
          <w:sz w:val="24"/>
          <w:szCs w:val="24"/>
        </w:rPr>
        <w:t xml:space="preserve">even </w:t>
      </w:r>
      <w:r w:rsidR="000A31DD" w:rsidRPr="00F35E0D">
        <w:rPr>
          <w:rFonts w:ascii="Times New Roman" w:eastAsia="Times New Roman" w:hAnsi="Times New Roman" w:cs="Times New Roman"/>
          <w:bCs/>
          <w:iCs/>
          <w:color w:val="000000"/>
          <w:sz w:val="24"/>
          <w:szCs w:val="24"/>
        </w:rPr>
        <w:t xml:space="preserve">what it meant to be malnourished.  Without knowledge of proper nutrition, the women were unable to effectively feed their children in a </w:t>
      </w:r>
      <w:r w:rsidR="000A31DD" w:rsidRPr="00F35E0D">
        <w:rPr>
          <w:rFonts w:ascii="Times New Roman" w:eastAsia="Times New Roman" w:hAnsi="Times New Roman" w:cs="Times New Roman"/>
          <w:bCs/>
          <w:iCs/>
          <w:color w:val="000000"/>
          <w:sz w:val="24"/>
          <w:szCs w:val="24"/>
        </w:rPr>
        <w:lastRenderedPageBreak/>
        <w:t xml:space="preserve">healthy manner.  Although some of the mothers had received nutrition counseling after giving birth in a hospital, their child had still become malnourished.  It is possible that the counseling was inadequate or confusing, stressing the importance of comprehensive nutrition </w:t>
      </w:r>
      <w:r w:rsidR="00806999" w:rsidRPr="00F35E0D">
        <w:rPr>
          <w:rFonts w:ascii="Times New Roman" w:eastAsia="Times New Roman" w:hAnsi="Times New Roman" w:cs="Times New Roman"/>
          <w:bCs/>
          <w:iCs/>
          <w:color w:val="000000"/>
          <w:sz w:val="24"/>
          <w:szCs w:val="24"/>
        </w:rPr>
        <w:t>education, especially for new mothers</w:t>
      </w:r>
      <w:r w:rsidR="000A31DD" w:rsidRPr="00F35E0D">
        <w:rPr>
          <w:rFonts w:ascii="Times New Roman" w:eastAsia="Times New Roman" w:hAnsi="Times New Roman" w:cs="Times New Roman"/>
          <w:bCs/>
          <w:iCs/>
          <w:color w:val="000000"/>
          <w:sz w:val="24"/>
          <w:szCs w:val="24"/>
        </w:rPr>
        <w:t>.</w:t>
      </w:r>
    </w:p>
    <w:p w:rsidR="00806999" w:rsidRPr="00F35E0D" w:rsidRDefault="00C75984" w:rsidP="004C5F43">
      <w:pPr>
        <w:spacing w:line="480" w:lineRule="auto"/>
        <w:ind w:firstLine="720"/>
        <w:jc w:val="left"/>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t>The interview questions did not ask specifically about the mother’s income, in an effort not to pry and make them uncomfortable, but it was found that the majority of mothers were unemployed, le</w:t>
      </w:r>
      <w:r w:rsidR="008B69E2" w:rsidRPr="00F35E0D">
        <w:rPr>
          <w:rFonts w:ascii="Times New Roman" w:eastAsia="Times New Roman" w:hAnsi="Times New Roman" w:cs="Times New Roman"/>
          <w:bCs/>
          <w:iCs/>
          <w:color w:val="000000"/>
          <w:sz w:val="24"/>
          <w:szCs w:val="24"/>
        </w:rPr>
        <w:t>nding to the belief that they may have been</w:t>
      </w:r>
      <w:r w:rsidRPr="00F35E0D">
        <w:rPr>
          <w:rFonts w:ascii="Times New Roman" w:eastAsia="Times New Roman" w:hAnsi="Times New Roman" w:cs="Times New Roman"/>
          <w:bCs/>
          <w:iCs/>
          <w:color w:val="000000"/>
          <w:sz w:val="24"/>
          <w:szCs w:val="24"/>
        </w:rPr>
        <w:t xml:space="preserve"> impoverished.  This meant that the mothers most likely had difficulty in providing food for their families.  In addition, they had chosen to take their child to a less-expensive public, government hospital and many of the mothers remained in the hospital with their discharged children because they could not pay the hospital fees.</w:t>
      </w:r>
    </w:p>
    <w:p w:rsidR="008B69E2" w:rsidRPr="00F35E0D" w:rsidRDefault="008B69E2" w:rsidP="004C5F43">
      <w:pPr>
        <w:spacing w:line="480" w:lineRule="auto"/>
        <w:ind w:firstLine="720"/>
        <w:jc w:val="left"/>
        <w:rPr>
          <w:rFonts w:ascii="Times New Roman" w:eastAsia="Times New Roman" w:hAnsi="Times New Roman" w:cs="Times New Roman"/>
          <w:bCs/>
          <w:iCs/>
          <w:color w:val="000000"/>
          <w:sz w:val="24"/>
          <w:szCs w:val="24"/>
        </w:rPr>
      </w:pPr>
      <w:proofErr w:type="spellStart"/>
      <w:r w:rsidRPr="00F35E0D">
        <w:rPr>
          <w:rFonts w:ascii="Times New Roman" w:eastAsia="Times New Roman" w:hAnsi="Times New Roman" w:cs="Times New Roman"/>
          <w:bCs/>
          <w:iCs/>
          <w:color w:val="000000"/>
          <w:sz w:val="24"/>
          <w:szCs w:val="24"/>
        </w:rPr>
        <w:t>Miraa</w:t>
      </w:r>
      <w:proofErr w:type="spellEnd"/>
      <w:r w:rsidRPr="00F35E0D">
        <w:rPr>
          <w:rFonts w:ascii="Times New Roman" w:eastAsia="Times New Roman" w:hAnsi="Times New Roman" w:cs="Times New Roman"/>
          <w:bCs/>
          <w:iCs/>
          <w:color w:val="000000"/>
          <w:sz w:val="24"/>
          <w:szCs w:val="24"/>
        </w:rPr>
        <w:t xml:space="preserve"> farming was not found to be common among the parents of malnourished children, as only one of the child’s parents were </w:t>
      </w:r>
      <w:proofErr w:type="spellStart"/>
      <w:r w:rsidRPr="00F35E0D">
        <w:rPr>
          <w:rFonts w:ascii="Times New Roman" w:eastAsia="Times New Roman" w:hAnsi="Times New Roman" w:cs="Times New Roman"/>
          <w:bCs/>
          <w:iCs/>
          <w:color w:val="000000"/>
          <w:sz w:val="24"/>
          <w:szCs w:val="24"/>
        </w:rPr>
        <w:t>miraa</w:t>
      </w:r>
      <w:proofErr w:type="spellEnd"/>
      <w:r w:rsidRPr="00F35E0D">
        <w:rPr>
          <w:rFonts w:ascii="Times New Roman" w:eastAsia="Times New Roman" w:hAnsi="Times New Roman" w:cs="Times New Roman"/>
          <w:bCs/>
          <w:iCs/>
          <w:color w:val="000000"/>
          <w:sz w:val="24"/>
          <w:szCs w:val="24"/>
        </w:rPr>
        <w:t xml:space="preserve"> farmers.  This is not to say that </w:t>
      </w:r>
      <w:proofErr w:type="spellStart"/>
      <w:r w:rsidRPr="00F35E0D">
        <w:rPr>
          <w:rFonts w:ascii="Times New Roman" w:eastAsia="Times New Roman" w:hAnsi="Times New Roman" w:cs="Times New Roman"/>
          <w:bCs/>
          <w:iCs/>
          <w:color w:val="000000"/>
          <w:sz w:val="24"/>
          <w:szCs w:val="24"/>
        </w:rPr>
        <w:t>miraa</w:t>
      </w:r>
      <w:proofErr w:type="spellEnd"/>
      <w:r w:rsidRPr="00F35E0D">
        <w:rPr>
          <w:rFonts w:ascii="Times New Roman" w:eastAsia="Times New Roman" w:hAnsi="Times New Roman" w:cs="Times New Roman"/>
          <w:bCs/>
          <w:iCs/>
          <w:color w:val="000000"/>
          <w:sz w:val="24"/>
          <w:szCs w:val="24"/>
        </w:rPr>
        <w:t xml:space="preserve"> farming is not prevalent in the areas where these children live.  </w:t>
      </w:r>
      <w:proofErr w:type="spellStart"/>
      <w:r w:rsidRPr="00F35E0D">
        <w:rPr>
          <w:rFonts w:ascii="Times New Roman" w:eastAsia="Times New Roman" w:hAnsi="Times New Roman" w:cs="Times New Roman"/>
          <w:bCs/>
          <w:iCs/>
          <w:color w:val="000000"/>
          <w:sz w:val="24"/>
          <w:szCs w:val="24"/>
        </w:rPr>
        <w:t>Meru</w:t>
      </w:r>
      <w:proofErr w:type="spellEnd"/>
      <w:r w:rsidRPr="00F35E0D">
        <w:rPr>
          <w:rFonts w:ascii="Times New Roman" w:eastAsia="Times New Roman" w:hAnsi="Times New Roman" w:cs="Times New Roman"/>
          <w:bCs/>
          <w:iCs/>
          <w:color w:val="000000"/>
          <w:sz w:val="24"/>
          <w:szCs w:val="24"/>
        </w:rPr>
        <w:t xml:space="preserve"> and </w:t>
      </w:r>
      <w:r w:rsidR="00B441FE" w:rsidRPr="00F35E0D">
        <w:rPr>
          <w:rFonts w:ascii="Times New Roman" w:eastAsia="Times New Roman" w:hAnsi="Times New Roman" w:cs="Times New Roman"/>
          <w:bCs/>
          <w:iCs/>
          <w:color w:val="000000"/>
          <w:sz w:val="24"/>
          <w:szCs w:val="24"/>
        </w:rPr>
        <w:t xml:space="preserve">neighboring </w:t>
      </w:r>
      <w:r w:rsidRPr="00F35E0D">
        <w:rPr>
          <w:rFonts w:ascii="Times New Roman" w:eastAsia="Times New Roman" w:hAnsi="Times New Roman" w:cs="Times New Roman"/>
          <w:bCs/>
          <w:iCs/>
          <w:color w:val="000000"/>
          <w:sz w:val="24"/>
          <w:szCs w:val="24"/>
        </w:rPr>
        <w:t xml:space="preserve">Maua are known to be top producers of </w:t>
      </w:r>
      <w:proofErr w:type="spellStart"/>
      <w:r w:rsidRPr="00F35E0D">
        <w:rPr>
          <w:rFonts w:ascii="Times New Roman" w:eastAsia="Times New Roman" w:hAnsi="Times New Roman" w:cs="Times New Roman"/>
          <w:bCs/>
          <w:iCs/>
          <w:color w:val="000000"/>
          <w:sz w:val="24"/>
          <w:szCs w:val="24"/>
        </w:rPr>
        <w:t>miraa</w:t>
      </w:r>
      <w:proofErr w:type="spellEnd"/>
      <w:r w:rsidRPr="00F35E0D">
        <w:rPr>
          <w:rFonts w:ascii="Times New Roman" w:eastAsia="Times New Roman" w:hAnsi="Times New Roman" w:cs="Times New Roman"/>
          <w:bCs/>
          <w:iCs/>
          <w:color w:val="000000"/>
          <w:sz w:val="24"/>
          <w:szCs w:val="24"/>
        </w:rPr>
        <w:t xml:space="preserve"> in Kenya.</w:t>
      </w:r>
      <w:r w:rsidR="00B441FE" w:rsidRPr="00F35E0D">
        <w:rPr>
          <w:rFonts w:ascii="Times New Roman" w:eastAsia="Times New Roman" w:hAnsi="Times New Roman" w:cs="Times New Roman"/>
          <w:bCs/>
          <w:iCs/>
          <w:color w:val="000000"/>
          <w:sz w:val="24"/>
          <w:szCs w:val="24"/>
        </w:rPr>
        <w:t xml:space="preserve">  Until the children’s addresses can be better analyzed in context with areas of </w:t>
      </w:r>
      <w:proofErr w:type="spellStart"/>
      <w:r w:rsidR="00B441FE" w:rsidRPr="00F35E0D">
        <w:rPr>
          <w:rFonts w:ascii="Times New Roman" w:eastAsia="Times New Roman" w:hAnsi="Times New Roman" w:cs="Times New Roman"/>
          <w:bCs/>
          <w:iCs/>
          <w:color w:val="000000"/>
          <w:sz w:val="24"/>
          <w:szCs w:val="24"/>
        </w:rPr>
        <w:t>miraa</w:t>
      </w:r>
      <w:proofErr w:type="spellEnd"/>
      <w:r w:rsidR="00B441FE" w:rsidRPr="00F35E0D">
        <w:rPr>
          <w:rFonts w:ascii="Times New Roman" w:eastAsia="Times New Roman" w:hAnsi="Times New Roman" w:cs="Times New Roman"/>
          <w:bCs/>
          <w:iCs/>
          <w:color w:val="000000"/>
          <w:sz w:val="24"/>
          <w:szCs w:val="24"/>
        </w:rPr>
        <w:t xml:space="preserve"> growth in the area, </w:t>
      </w:r>
      <w:r w:rsidR="00314BD6" w:rsidRPr="00F35E0D">
        <w:rPr>
          <w:rFonts w:ascii="Times New Roman" w:eastAsia="Times New Roman" w:hAnsi="Times New Roman" w:cs="Times New Roman"/>
          <w:bCs/>
          <w:iCs/>
          <w:color w:val="000000"/>
          <w:sz w:val="24"/>
          <w:szCs w:val="24"/>
        </w:rPr>
        <w:t>no conclusions can be drawn</w:t>
      </w:r>
      <w:r w:rsidR="00B441FE" w:rsidRPr="00F35E0D">
        <w:rPr>
          <w:rFonts w:ascii="Times New Roman" w:eastAsia="Times New Roman" w:hAnsi="Times New Roman" w:cs="Times New Roman"/>
          <w:bCs/>
          <w:iCs/>
          <w:color w:val="000000"/>
          <w:sz w:val="24"/>
          <w:szCs w:val="24"/>
        </w:rPr>
        <w:t>.</w:t>
      </w:r>
    </w:p>
    <w:p w:rsidR="007E326E" w:rsidRPr="00F35E0D" w:rsidRDefault="004B16D9" w:rsidP="00E13BA0">
      <w:pPr>
        <w:spacing w:line="480" w:lineRule="auto"/>
        <w:ind w:firstLine="720"/>
        <w:jc w:val="left"/>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t xml:space="preserve">As a result of the mother and child profiles developed and explained in “Hypothetical Profiles” and the leading causes of malnutrition being linked to a </w:t>
      </w:r>
      <w:r w:rsidR="003829AF" w:rsidRPr="00F35E0D">
        <w:rPr>
          <w:rFonts w:ascii="Times New Roman" w:eastAsia="Times New Roman" w:hAnsi="Times New Roman" w:cs="Times New Roman"/>
          <w:bCs/>
          <w:iCs/>
          <w:color w:val="000000"/>
          <w:sz w:val="24"/>
          <w:szCs w:val="24"/>
        </w:rPr>
        <w:t xml:space="preserve">lack of education, especially nutritional education, as well as unemployment, and concurrently poverty, </w:t>
      </w:r>
      <w:r w:rsidR="00492D7F" w:rsidRPr="00F35E0D">
        <w:rPr>
          <w:rFonts w:ascii="Times New Roman" w:eastAsia="Times New Roman" w:hAnsi="Times New Roman" w:cs="Times New Roman"/>
          <w:bCs/>
          <w:iCs/>
          <w:color w:val="000000"/>
          <w:sz w:val="24"/>
          <w:szCs w:val="24"/>
        </w:rPr>
        <w:t xml:space="preserve">MKMF’s </w:t>
      </w:r>
      <w:r w:rsidRPr="00F35E0D">
        <w:rPr>
          <w:rFonts w:ascii="Times New Roman" w:eastAsia="Times New Roman" w:hAnsi="Times New Roman" w:cs="Times New Roman"/>
          <w:bCs/>
          <w:iCs/>
          <w:color w:val="000000"/>
          <w:sz w:val="24"/>
          <w:szCs w:val="24"/>
        </w:rPr>
        <w:t>p</w:t>
      </w:r>
      <w:r w:rsidR="003829AF" w:rsidRPr="00F35E0D">
        <w:rPr>
          <w:rFonts w:ascii="Times New Roman" w:eastAsia="Times New Roman" w:hAnsi="Times New Roman" w:cs="Times New Roman"/>
          <w:bCs/>
          <w:iCs/>
          <w:color w:val="000000"/>
          <w:sz w:val="24"/>
          <w:szCs w:val="24"/>
        </w:rPr>
        <w:t xml:space="preserve">reventative programs will focus on educational campaigns and outreach to </w:t>
      </w:r>
      <w:r w:rsidR="00CE6BE1" w:rsidRPr="00F35E0D">
        <w:rPr>
          <w:rFonts w:ascii="Times New Roman" w:eastAsia="Times New Roman" w:hAnsi="Times New Roman" w:cs="Times New Roman"/>
          <w:bCs/>
          <w:iCs/>
          <w:color w:val="000000"/>
          <w:sz w:val="24"/>
          <w:szCs w:val="24"/>
        </w:rPr>
        <w:t xml:space="preserve">impoverished </w:t>
      </w:r>
      <w:r w:rsidR="003829AF" w:rsidRPr="00F35E0D">
        <w:rPr>
          <w:rFonts w:ascii="Times New Roman" w:eastAsia="Times New Roman" w:hAnsi="Times New Roman" w:cs="Times New Roman"/>
          <w:bCs/>
          <w:iCs/>
          <w:color w:val="000000"/>
          <w:sz w:val="24"/>
          <w:szCs w:val="24"/>
        </w:rPr>
        <w:t>mothers who may be at risk of having malnourished children.</w:t>
      </w:r>
      <w:r w:rsidR="000E422F">
        <w:rPr>
          <w:rFonts w:ascii="Times New Roman" w:eastAsia="Times New Roman" w:hAnsi="Times New Roman" w:cs="Times New Roman"/>
          <w:bCs/>
          <w:iCs/>
          <w:color w:val="000000"/>
          <w:sz w:val="24"/>
          <w:szCs w:val="24"/>
        </w:rPr>
        <w:t xml:space="preserve">  A follow up research paper is currently being developed as a senior thesis project by Kidera.  It is meant to expand upon the above research by analyzing </w:t>
      </w:r>
      <w:r w:rsidR="000B4F42">
        <w:rPr>
          <w:rFonts w:ascii="Times New Roman" w:eastAsia="Times New Roman" w:hAnsi="Times New Roman" w:cs="Times New Roman"/>
          <w:bCs/>
          <w:iCs/>
          <w:color w:val="000000"/>
          <w:sz w:val="24"/>
          <w:szCs w:val="24"/>
        </w:rPr>
        <w:t xml:space="preserve">case studies and </w:t>
      </w:r>
      <w:r w:rsidR="000E422F">
        <w:rPr>
          <w:rFonts w:ascii="Times New Roman" w:eastAsia="Times New Roman" w:hAnsi="Times New Roman" w:cs="Times New Roman"/>
          <w:bCs/>
          <w:iCs/>
          <w:color w:val="000000"/>
          <w:sz w:val="24"/>
          <w:szCs w:val="24"/>
        </w:rPr>
        <w:t xml:space="preserve">best practices for malnutrition prevention programs and offering </w:t>
      </w:r>
      <w:r w:rsidR="000E422F">
        <w:rPr>
          <w:rFonts w:ascii="Times New Roman" w:eastAsia="Times New Roman" w:hAnsi="Times New Roman" w:cs="Times New Roman"/>
          <w:bCs/>
          <w:iCs/>
          <w:color w:val="000000"/>
          <w:sz w:val="24"/>
          <w:szCs w:val="24"/>
        </w:rPr>
        <w:lastRenderedPageBreak/>
        <w:t>recommenda</w:t>
      </w:r>
      <w:r w:rsidR="00254992">
        <w:rPr>
          <w:rFonts w:ascii="Times New Roman" w:eastAsia="Times New Roman" w:hAnsi="Times New Roman" w:cs="Times New Roman"/>
          <w:bCs/>
          <w:iCs/>
          <w:color w:val="000000"/>
          <w:sz w:val="24"/>
          <w:szCs w:val="24"/>
        </w:rPr>
        <w:t>tions for how best to proceed with</w:t>
      </w:r>
      <w:r w:rsidR="000E422F">
        <w:rPr>
          <w:rFonts w:ascii="Times New Roman" w:eastAsia="Times New Roman" w:hAnsi="Times New Roman" w:cs="Times New Roman"/>
          <w:bCs/>
          <w:iCs/>
          <w:color w:val="000000"/>
          <w:sz w:val="24"/>
          <w:szCs w:val="24"/>
        </w:rPr>
        <w:t xml:space="preserve"> their development and implementation</w:t>
      </w:r>
      <w:r w:rsidR="00A40E70">
        <w:rPr>
          <w:rFonts w:ascii="Times New Roman" w:eastAsia="Times New Roman" w:hAnsi="Times New Roman" w:cs="Times New Roman"/>
          <w:bCs/>
          <w:iCs/>
          <w:color w:val="000000"/>
          <w:sz w:val="24"/>
          <w:szCs w:val="24"/>
        </w:rPr>
        <w:t xml:space="preserve"> by MKMF</w:t>
      </w:r>
      <w:r w:rsidR="000E422F">
        <w:rPr>
          <w:rFonts w:ascii="Times New Roman" w:eastAsia="Times New Roman" w:hAnsi="Times New Roman" w:cs="Times New Roman"/>
          <w:bCs/>
          <w:iCs/>
          <w:color w:val="000000"/>
          <w:sz w:val="24"/>
          <w:szCs w:val="24"/>
        </w:rPr>
        <w:t xml:space="preserve">. </w:t>
      </w:r>
    </w:p>
    <w:p w:rsidR="007E326E" w:rsidRPr="00F35E0D" w:rsidRDefault="007E326E" w:rsidP="004C5F43">
      <w:pPr>
        <w:spacing w:line="480" w:lineRule="auto"/>
        <w:ind w:left="720" w:hanging="720"/>
        <w:jc w:val="left"/>
        <w:rPr>
          <w:rFonts w:ascii="Times New Roman" w:eastAsia="Times New Roman" w:hAnsi="Times New Roman" w:cs="Times New Roman"/>
          <w:bCs/>
          <w:iCs/>
          <w:color w:val="000000"/>
          <w:sz w:val="24"/>
          <w:szCs w:val="24"/>
        </w:rPr>
      </w:pPr>
    </w:p>
    <w:p w:rsidR="003829AF" w:rsidRPr="00F35E0D" w:rsidRDefault="003829AF" w:rsidP="004C5F43">
      <w:pPr>
        <w:spacing w:line="480" w:lineRule="auto"/>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br w:type="page"/>
      </w:r>
    </w:p>
    <w:p w:rsidR="007E326E" w:rsidRPr="00F35E0D" w:rsidRDefault="007E326E" w:rsidP="004C5F43">
      <w:pPr>
        <w:spacing w:line="480" w:lineRule="auto"/>
        <w:ind w:left="720" w:hanging="720"/>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lastRenderedPageBreak/>
        <w:t>References</w:t>
      </w:r>
    </w:p>
    <w:p w:rsidR="00371F07" w:rsidRPr="00F35E0D" w:rsidRDefault="00371F07" w:rsidP="004C5F43">
      <w:pPr>
        <w:spacing w:line="480" w:lineRule="auto"/>
        <w:ind w:left="720" w:hanging="720"/>
        <w:jc w:val="left"/>
        <w:rPr>
          <w:rFonts w:ascii="Times New Roman" w:eastAsia="Times New Roman" w:hAnsi="Times New Roman" w:cs="Times New Roman"/>
          <w:bCs/>
          <w:iCs/>
          <w:color w:val="000000"/>
          <w:sz w:val="24"/>
          <w:szCs w:val="24"/>
        </w:rPr>
      </w:pPr>
      <w:proofErr w:type="gramStart"/>
      <w:r w:rsidRPr="00F35E0D">
        <w:rPr>
          <w:rFonts w:ascii="Times New Roman" w:eastAsia="Times New Roman" w:hAnsi="Times New Roman" w:cs="Times New Roman"/>
          <w:bCs/>
          <w:iCs/>
          <w:color w:val="000000"/>
          <w:sz w:val="24"/>
          <w:szCs w:val="24"/>
        </w:rPr>
        <w:t xml:space="preserve">Human Development Report 2011, United Nations Development </w:t>
      </w:r>
      <w:proofErr w:type="spellStart"/>
      <w:r w:rsidRPr="00F35E0D">
        <w:rPr>
          <w:rFonts w:ascii="Times New Roman" w:eastAsia="Times New Roman" w:hAnsi="Times New Roman" w:cs="Times New Roman"/>
          <w:bCs/>
          <w:iCs/>
          <w:color w:val="000000"/>
          <w:sz w:val="24"/>
          <w:szCs w:val="24"/>
        </w:rPr>
        <w:t>Programme</w:t>
      </w:r>
      <w:proofErr w:type="spellEnd"/>
      <w:r w:rsidRPr="00F35E0D">
        <w:rPr>
          <w:rFonts w:ascii="Times New Roman" w:eastAsia="Times New Roman" w:hAnsi="Times New Roman" w:cs="Times New Roman"/>
          <w:bCs/>
          <w:iCs/>
          <w:color w:val="000000"/>
          <w:sz w:val="24"/>
          <w:szCs w:val="24"/>
        </w:rPr>
        <w:t>.</w:t>
      </w:r>
      <w:proofErr w:type="gramEnd"/>
      <w:r w:rsidRPr="00F35E0D">
        <w:rPr>
          <w:rFonts w:ascii="Times New Roman" w:eastAsia="Times New Roman" w:hAnsi="Times New Roman" w:cs="Times New Roman"/>
          <w:bCs/>
          <w:iCs/>
          <w:color w:val="000000"/>
          <w:sz w:val="24"/>
          <w:szCs w:val="24"/>
        </w:rPr>
        <w:t xml:space="preserve"> (2011, November 2). </w:t>
      </w:r>
      <w:r w:rsidRPr="00F35E0D">
        <w:rPr>
          <w:rFonts w:ascii="Times New Roman" w:eastAsia="Times New Roman" w:hAnsi="Times New Roman" w:cs="Times New Roman"/>
          <w:bCs/>
          <w:i/>
          <w:iCs/>
          <w:color w:val="000000"/>
          <w:sz w:val="24"/>
          <w:szCs w:val="24"/>
        </w:rPr>
        <w:t>Mean years of schooling (of adults)</w:t>
      </w:r>
      <w:r w:rsidRPr="00F35E0D">
        <w:rPr>
          <w:rFonts w:ascii="Times New Roman" w:eastAsia="Times New Roman" w:hAnsi="Times New Roman" w:cs="Times New Roman"/>
          <w:bCs/>
          <w:iCs/>
          <w:color w:val="000000"/>
          <w:sz w:val="24"/>
          <w:szCs w:val="24"/>
        </w:rPr>
        <w:t xml:space="preserve"> [Graph]. </w:t>
      </w:r>
      <w:proofErr w:type="gramStart"/>
      <w:r w:rsidRPr="00F35E0D">
        <w:rPr>
          <w:rFonts w:ascii="Times New Roman" w:eastAsia="Times New Roman" w:hAnsi="Times New Roman" w:cs="Times New Roman"/>
          <w:bCs/>
          <w:iCs/>
          <w:color w:val="000000"/>
          <w:sz w:val="24"/>
          <w:szCs w:val="24"/>
        </w:rPr>
        <w:t>Retrieved from Google public data explorer.</w:t>
      </w:r>
      <w:proofErr w:type="gramEnd"/>
    </w:p>
    <w:p w:rsidR="0081146A" w:rsidRPr="00F35E0D" w:rsidRDefault="0081146A" w:rsidP="004C5F43">
      <w:pPr>
        <w:spacing w:line="480" w:lineRule="auto"/>
        <w:ind w:left="720" w:hanging="720"/>
        <w:jc w:val="left"/>
        <w:rPr>
          <w:rFonts w:ascii="Times New Roman" w:eastAsia="Times New Roman" w:hAnsi="Times New Roman" w:cs="Times New Roman"/>
          <w:bCs/>
          <w:iCs/>
          <w:color w:val="000000"/>
          <w:sz w:val="24"/>
          <w:szCs w:val="24"/>
        </w:rPr>
      </w:pPr>
      <w:proofErr w:type="gramStart"/>
      <w:r w:rsidRPr="00F35E0D">
        <w:rPr>
          <w:rStyle w:val="apple-style-span"/>
          <w:rFonts w:ascii="Times New Roman" w:hAnsi="Times New Roman" w:cs="Times New Roman"/>
          <w:color w:val="000000"/>
          <w:sz w:val="24"/>
          <w:szCs w:val="24"/>
          <w:shd w:val="clear" w:color="auto" w:fill="FFFFFF"/>
        </w:rPr>
        <w:t>Kenya National Bureau of Statistics.</w:t>
      </w:r>
      <w:proofErr w:type="gramEnd"/>
      <w:r w:rsidRPr="00F35E0D">
        <w:rPr>
          <w:rStyle w:val="apple-style-span"/>
          <w:rFonts w:ascii="Times New Roman" w:hAnsi="Times New Roman" w:cs="Times New Roman"/>
          <w:color w:val="000000"/>
          <w:sz w:val="24"/>
          <w:szCs w:val="24"/>
          <w:shd w:val="clear" w:color="auto" w:fill="FFFFFF"/>
        </w:rPr>
        <w:t xml:space="preserve"> </w:t>
      </w:r>
      <w:proofErr w:type="gramStart"/>
      <w:r w:rsidRPr="00F35E0D">
        <w:rPr>
          <w:rStyle w:val="apple-style-span"/>
          <w:rFonts w:ascii="Times New Roman" w:hAnsi="Times New Roman" w:cs="Times New Roman"/>
          <w:color w:val="000000"/>
          <w:sz w:val="24"/>
          <w:szCs w:val="24"/>
          <w:shd w:val="clear" w:color="auto" w:fill="FFFFFF"/>
        </w:rPr>
        <w:t>(2010, June).</w:t>
      </w:r>
      <w:proofErr w:type="gramEnd"/>
      <w:r w:rsidRPr="00F35E0D">
        <w:rPr>
          <w:rStyle w:val="apple-converted-space"/>
          <w:rFonts w:ascii="Times New Roman" w:hAnsi="Times New Roman" w:cs="Times New Roman"/>
          <w:color w:val="000000"/>
          <w:sz w:val="24"/>
          <w:szCs w:val="24"/>
          <w:shd w:val="clear" w:color="auto" w:fill="FFFFFF"/>
        </w:rPr>
        <w:t> </w:t>
      </w:r>
      <w:r w:rsidRPr="00F35E0D">
        <w:rPr>
          <w:rFonts w:ascii="Times New Roman" w:hAnsi="Times New Roman" w:cs="Times New Roman"/>
          <w:i/>
          <w:iCs/>
          <w:color w:val="000000"/>
          <w:sz w:val="24"/>
          <w:szCs w:val="24"/>
          <w:shd w:val="clear" w:color="auto" w:fill="FFFFFF"/>
        </w:rPr>
        <w:t>Kenya Demographic</w:t>
      </w:r>
      <w:r w:rsidR="00F82BAD" w:rsidRPr="00F35E0D">
        <w:rPr>
          <w:rFonts w:ascii="Times New Roman" w:hAnsi="Times New Roman" w:cs="Times New Roman"/>
          <w:i/>
          <w:iCs/>
          <w:color w:val="000000"/>
          <w:sz w:val="24"/>
          <w:szCs w:val="24"/>
          <w:shd w:val="clear" w:color="auto" w:fill="FFFFFF"/>
        </w:rPr>
        <w:t xml:space="preserve"> </w:t>
      </w:r>
      <w:r w:rsidRPr="00F35E0D">
        <w:rPr>
          <w:rFonts w:ascii="Times New Roman" w:hAnsi="Times New Roman" w:cs="Times New Roman"/>
          <w:i/>
          <w:iCs/>
          <w:color w:val="000000"/>
          <w:sz w:val="24"/>
          <w:szCs w:val="24"/>
          <w:shd w:val="clear" w:color="auto" w:fill="FFFFFF"/>
        </w:rPr>
        <w:t>and Health Survey 2008-09.</w:t>
      </w:r>
      <w:r w:rsidRPr="00F35E0D">
        <w:rPr>
          <w:rStyle w:val="apple-converted-space"/>
          <w:rFonts w:ascii="Times New Roman" w:hAnsi="Times New Roman" w:cs="Times New Roman"/>
          <w:color w:val="000000"/>
          <w:sz w:val="24"/>
          <w:szCs w:val="24"/>
          <w:shd w:val="clear" w:color="auto" w:fill="FFFFFF"/>
        </w:rPr>
        <w:t> </w:t>
      </w:r>
      <w:r w:rsidRPr="00F35E0D">
        <w:rPr>
          <w:rStyle w:val="apple-style-span"/>
          <w:rFonts w:ascii="Times New Roman" w:hAnsi="Times New Roman" w:cs="Times New Roman"/>
          <w:color w:val="000000"/>
          <w:sz w:val="24"/>
          <w:szCs w:val="24"/>
          <w:shd w:val="clear" w:color="auto" w:fill="FFFFFF"/>
        </w:rPr>
        <w:t xml:space="preserve">Retrieved from </w:t>
      </w:r>
      <w:r w:rsidRPr="00F35E0D">
        <w:rPr>
          <w:rFonts w:ascii="Times New Roman" w:hAnsi="Times New Roman" w:cs="Times New Roman"/>
          <w:sz w:val="24"/>
          <w:szCs w:val="24"/>
        </w:rPr>
        <w:t>http://www.measuredhs.com/pubs/pdf/FR229/FR229.pdf</w:t>
      </w:r>
    </w:p>
    <w:p w:rsidR="009D5F9E" w:rsidRPr="00F35E0D" w:rsidRDefault="009D5F9E" w:rsidP="004C5F43">
      <w:pPr>
        <w:spacing w:line="480" w:lineRule="auto"/>
        <w:ind w:left="720" w:hanging="720"/>
        <w:jc w:val="left"/>
        <w:rPr>
          <w:rFonts w:ascii="Times New Roman" w:eastAsia="Times New Roman" w:hAnsi="Times New Roman" w:cs="Times New Roman"/>
          <w:bCs/>
          <w:iCs/>
          <w:color w:val="000000"/>
          <w:sz w:val="24"/>
          <w:szCs w:val="24"/>
        </w:rPr>
      </w:pPr>
      <w:proofErr w:type="gramStart"/>
      <w:r w:rsidRPr="00F35E0D">
        <w:rPr>
          <w:rFonts w:ascii="Times New Roman" w:eastAsia="Times New Roman" w:hAnsi="Times New Roman" w:cs="Times New Roman"/>
          <w:bCs/>
          <w:iCs/>
          <w:color w:val="000000"/>
          <w:sz w:val="24"/>
          <w:szCs w:val="24"/>
        </w:rPr>
        <w:t>Kidd, P.S., &amp; Wagner, K.D. (2001).</w:t>
      </w:r>
      <w:proofErr w:type="gramEnd"/>
      <w:r w:rsidRPr="00F35E0D">
        <w:rPr>
          <w:rFonts w:ascii="Times New Roman" w:eastAsia="Times New Roman" w:hAnsi="Times New Roman" w:cs="Times New Roman"/>
          <w:bCs/>
          <w:iCs/>
          <w:color w:val="000000"/>
          <w:sz w:val="24"/>
          <w:szCs w:val="24"/>
        </w:rPr>
        <w:t xml:space="preserve"> </w:t>
      </w:r>
      <w:proofErr w:type="gramStart"/>
      <w:r w:rsidRPr="00F35E0D">
        <w:rPr>
          <w:rFonts w:ascii="Times New Roman" w:eastAsia="Times New Roman" w:hAnsi="Times New Roman" w:cs="Times New Roman"/>
          <w:bCs/>
          <w:i/>
          <w:iCs/>
          <w:color w:val="000000"/>
          <w:sz w:val="24"/>
          <w:szCs w:val="24"/>
        </w:rPr>
        <w:t>High Acuity Nursing.</w:t>
      </w:r>
      <w:proofErr w:type="gramEnd"/>
      <w:r w:rsidRPr="00F35E0D">
        <w:rPr>
          <w:rFonts w:ascii="Times New Roman" w:eastAsia="Times New Roman" w:hAnsi="Times New Roman" w:cs="Times New Roman"/>
          <w:bCs/>
          <w:i/>
          <w:iCs/>
          <w:color w:val="000000"/>
          <w:sz w:val="24"/>
          <w:szCs w:val="24"/>
        </w:rPr>
        <w:t xml:space="preserve"> </w:t>
      </w:r>
      <w:r w:rsidRPr="00F35E0D">
        <w:rPr>
          <w:rFonts w:ascii="Times New Roman" w:eastAsia="Times New Roman" w:hAnsi="Times New Roman" w:cs="Times New Roman"/>
          <w:bCs/>
          <w:iCs/>
          <w:color w:val="000000"/>
          <w:sz w:val="24"/>
          <w:szCs w:val="24"/>
        </w:rPr>
        <w:t>New Jersey: Prentice Hall.</w:t>
      </w:r>
    </w:p>
    <w:p w:rsidR="00F7314D" w:rsidRPr="00F35E0D" w:rsidRDefault="00F7314D" w:rsidP="004C5F43">
      <w:pPr>
        <w:spacing w:line="480" w:lineRule="auto"/>
        <w:ind w:left="720" w:hanging="720"/>
        <w:jc w:val="left"/>
        <w:rPr>
          <w:rFonts w:ascii="Times New Roman" w:eastAsia="Times New Roman" w:hAnsi="Times New Roman" w:cs="Times New Roman"/>
          <w:bCs/>
          <w:iCs/>
          <w:color w:val="000000"/>
          <w:sz w:val="24"/>
          <w:szCs w:val="24"/>
        </w:rPr>
      </w:pPr>
      <w:proofErr w:type="spellStart"/>
      <w:proofErr w:type="gramStart"/>
      <w:r w:rsidRPr="00F35E0D">
        <w:rPr>
          <w:rFonts w:ascii="Times New Roman" w:eastAsia="Times New Roman" w:hAnsi="Times New Roman" w:cs="Times New Roman"/>
          <w:bCs/>
          <w:iCs/>
          <w:color w:val="000000"/>
          <w:sz w:val="24"/>
          <w:szCs w:val="24"/>
        </w:rPr>
        <w:t>Kozier</w:t>
      </w:r>
      <w:proofErr w:type="spellEnd"/>
      <w:r w:rsidRPr="00F35E0D">
        <w:rPr>
          <w:rFonts w:ascii="Times New Roman" w:eastAsia="Times New Roman" w:hAnsi="Times New Roman" w:cs="Times New Roman"/>
          <w:bCs/>
          <w:iCs/>
          <w:color w:val="000000"/>
          <w:sz w:val="24"/>
          <w:szCs w:val="24"/>
        </w:rPr>
        <w:t xml:space="preserve">, B., </w:t>
      </w:r>
      <w:proofErr w:type="spellStart"/>
      <w:r w:rsidRPr="00F35E0D">
        <w:rPr>
          <w:rFonts w:ascii="Times New Roman" w:eastAsia="Times New Roman" w:hAnsi="Times New Roman" w:cs="Times New Roman"/>
          <w:bCs/>
          <w:iCs/>
          <w:color w:val="000000"/>
          <w:sz w:val="24"/>
          <w:szCs w:val="24"/>
        </w:rPr>
        <w:t>Erb</w:t>
      </w:r>
      <w:proofErr w:type="spellEnd"/>
      <w:r w:rsidRPr="00F35E0D">
        <w:rPr>
          <w:rFonts w:ascii="Times New Roman" w:eastAsia="Times New Roman" w:hAnsi="Times New Roman" w:cs="Times New Roman"/>
          <w:bCs/>
          <w:iCs/>
          <w:color w:val="000000"/>
          <w:sz w:val="24"/>
          <w:szCs w:val="24"/>
        </w:rPr>
        <w:t>, G., Berman, A.J., &amp; Burke, K. (2000).</w:t>
      </w:r>
      <w:proofErr w:type="gramEnd"/>
      <w:r w:rsidRPr="00F35E0D">
        <w:rPr>
          <w:rFonts w:ascii="Times New Roman" w:eastAsia="Times New Roman" w:hAnsi="Times New Roman" w:cs="Times New Roman"/>
          <w:bCs/>
          <w:iCs/>
          <w:color w:val="000000"/>
          <w:sz w:val="24"/>
          <w:szCs w:val="24"/>
        </w:rPr>
        <w:t xml:space="preserve"> </w:t>
      </w:r>
      <w:proofErr w:type="gramStart"/>
      <w:r w:rsidRPr="00F35E0D">
        <w:rPr>
          <w:rFonts w:ascii="Times New Roman" w:eastAsia="Times New Roman" w:hAnsi="Times New Roman" w:cs="Times New Roman"/>
          <w:bCs/>
          <w:i/>
          <w:iCs/>
          <w:color w:val="000000"/>
          <w:sz w:val="24"/>
          <w:szCs w:val="24"/>
        </w:rPr>
        <w:t>Fundamentals of Nursing Concepts, Process, and Practice.</w:t>
      </w:r>
      <w:proofErr w:type="gramEnd"/>
      <w:r w:rsidRPr="00F35E0D">
        <w:rPr>
          <w:rFonts w:ascii="Times New Roman" w:eastAsia="Times New Roman" w:hAnsi="Times New Roman" w:cs="Times New Roman"/>
          <w:bCs/>
          <w:iCs/>
          <w:color w:val="000000"/>
          <w:sz w:val="24"/>
          <w:szCs w:val="24"/>
        </w:rPr>
        <w:t xml:space="preserve"> New Jersey: Prentice Hall Health.</w:t>
      </w:r>
    </w:p>
    <w:p w:rsidR="005254F1" w:rsidRPr="00F35E0D" w:rsidRDefault="005254F1" w:rsidP="004C5F43">
      <w:pPr>
        <w:spacing w:line="480" w:lineRule="auto"/>
        <w:ind w:left="720" w:hanging="720"/>
        <w:jc w:val="left"/>
        <w:rPr>
          <w:rFonts w:ascii="Times New Roman" w:eastAsia="Times New Roman" w:hAnsi="Times New Roman" w:cs="Times New Roman"/>
          <w:bCs/>
          <w:iCs/>
          <w:color w:val="000000"/>
          <w:sz w:val="24"/>
          <w:szCs w:val="24"/>
        </w:rPr>
      </w:pPr>
      <w:proofErr w:type="gramStart"/>
      <w:r w:rsidRPr="00F35E0D">
        <w:rPr>
          <w:rFonts w:ascii="Times New Roman" w:eastAsia="Times New Roman" w:hAnsi="Times New Roman" w:cs="Times New Roman"/>
          <w:bCs/>
          <w:iCs/>
          <w:color w:val="000000"/>
          <w:sz w:val="24"/>
          <w:szCs w:val="24"/>
        </w:rPr>
        <w:t>Ministry of Medical Services and Ministry of Public Health and Sanitation.</w:t>
      </w:r>
      <w:proofErr w:type="gramEnd"/>
      <w:r w:rsidRPr="00F35E0D">
        <w:rPr>
          <w:rFonts w:ascii="Times New Roman" w:eastAsia="Times New Roman" w:hAnsi="Times New Roman" w:cs="Times New Roman"/>
          <w:bCs/>
          <w:iCs/>
          <w:color w:val="000000"/>
          <w:sz w:val="24"/>
          <w:szCs w:val="24"/>
        </w:rPr>
        <w:t xml:space="preserve"> </w:t>
      </w:r>
      <w:proofErr w:type="gramStart"/>
      <w:r w:rsidRPr="00F35E0D">
        <w:rPr>
          <w:rFonts w:ascii="Times New Roman" w:eastAsia="Times New Roman" w:hAnsi="Times New Roman" w:cs="Times New Roman"/>
          <w:bCs/>
          <w:iCs/>
          <w:color w:val="000000"/>
          <w:sz w:val="24"/>
          <w:szCs w:val="24"/>
        </w:rPr>
        <w:t>(</w:t>
      </w:r>
      <w:proofErr w:type="spellStart"/>
      <w:r w:rsidRPr="00F35E0D">
        <w:rPr>
          <w:rFonts w:ascii="Times New Roman" w:eastAsia="Times New Roman" w:hAnsi="Times New Roman" w:cs="Times New Roman"/>
          <w:bCs/>
          <w:iCs/>
          <w:color w:val="000000"/>
          <w:sz w:val="24"/>
          <w:szCs w:val="24"/>
        </w:rPr>
        <w:t>n.d.</w:t>
      </w:r>
      <w:proofErr w:type="spellEnd"/>
      <w:r w:rsidRPr="00F35E0D">
        <w:rPr>
          <w:rFonts w:ascii="Times New Roman" w:eastAsia="Times New Roman" w:hAnsi="Times New Roman" w:cs="Times New Roman"/>
          <w:bCs/>
          <w:iCs/>
          <w:color w:val="000000"/>
          <w:sz w:val="24"/>
          <w:szCs w:val="24"/>
        </w:rPr>
        <w:t>).</w:t>
      </w:r>
      <w:proofErr w:type="gramEnd"/>
      <w:r w:rsidRPr="00F35E0D">
        <w:rPr>
          <w:rFonts w:ascii="Times New Roman" w:eastAsia="Times New Roman" w:hAnsi="Times New Roman" w:cs="Times New Roman"/>
          <w:bCs/>
          <w:iCs/>
          <w:color w:val="000000"/>
          <w:sz w:val="24"/>
          <w:szCs w:val="24"/>
        </w:rPr>
        <w:t xml:space="preserve"> </w:t>
      </w:r>
      <w:proofErr w:type="gramStart"/>
      <w:r w:rsidRPr="00F35E0D">
        <w:rPr>
          <w:rFonts w:ascii="Times New Roman" w:eastAsia="Times New Roman" w:hAnsi="Times New Roman" w:cs="Times New Roman"/>
          <w:bCs/>
          <w:i/>
          <w:iCs/>
          <w:color w:val="000000"/>
          <w:sz w:val="24"/>
          <w:szCs w:val="24"/>
        </w:rPr>
        <w:t xml:space="preserve">Management of Acute Malnutrition </w:t>
      </w:r>
      <w:r w:rsidRPr="00F35E0D">
        <w:rPr>
          <w:rFonts w:ascii="Times New Roman" w:eastAsia="Times New Roman" w:hAnsi="Times New Roman" w:cs="Times New Roman"/>
          <w:bCs/>
          <w:iCs/>
          <w:color w:val="000000"/>
          <w:sz w:val="24"/>
          <w:szCs w:val="24"/>
        </w:rPr>
        <w:t>[Flipbook].</w:t>
      </w:r>
      <w:proofErr w:type="gramEnd"/>
      <w:r w:rsidRPr="00F35E0D">
        <w:rPr>
          <w:rFonts w:ascii="Times New Roman" w:eastAsia="Times New Roman" w:hAnsi="Times New Roman" w:cs="Times New Roman"/>
          <w:bCs/>
          <w:iCs/>
          <w:color w:val="000000"/>
          <w:sz w:val="24"/>
          <w:szCs w:val="24"/>
        </w:rPr>
        <w:t xml:space="preserve"> </w:t>
      </w:r>
    </w:p>
    <w:p w:rsidR="0027675E" w:rsidRPr="00F35E0D" w:rsidRDefault="0027675E" w:rsidP="004C5F43">
      <w:pPr>
        <w:spacing w:line="480" w:lineRule="auto"/>
        <w:ind w:left="720" w:hanging="720"/>
        <w:jc w:val="left"/>
        <w:rPr>
          <w:rFonts w:ascii="Times New Roman" w:eastAsia="Times New Roman" w:hAnsi="Times New Roman" w:cs="Times New Roman"/>
          <w:bCs/>
          <w:iCs/>
          <w:color w:val="000000"/>
          <w:sz w:val="24"/>
          <w:szCs w:val="24"/>
        </w:rPr>
      </w:pPr>
      <w:proofErr w:type="gramStart"/>
      <w:r w:rsidRPr="00F35E0D">
        <w:rPr>
          <w:rFonts w:ascii="Times New Roman" w:eastAsia="Times New Roman" w:hAnsi="Times New Roman" w:cs="Times New Roman"/>
          <w:bCs/>
          <w:iCs/>
          <w:color w:val="000000"/>
          <w:sz w:val="24"/>
          <w:szCs w:val="24"/>
        </w:rPr>
        <w:t>Ministry of Medical Services and Ministry of Public Health and Sanitation.</w:t>
      </w:r>
      <w:proofErr w:type="gramEnd"/>
      <w:r w:rsidRPr="00F35E0D">
        <w:rPr>
          <w:rFonts w:ascii="Times New Roman" w:eastAsia="Times New Roman" w:hAnsi="Times New Roman" w:cs="Times New Roman"/>
          <w:bCs/>
          <w:iCs/>
          <w:color w:val="000000"/>
          <w:sz w:val="24"/>
          <w:szCs w:val="24"/>
        </w:rPr>
        <w:t xml:space="preserve"> </w:t>
      </w:r>
      <w:proofErr w:type="gramStart"/>
      <w:r w:rsidRPr="00F35E0D">
        <w:rPr>
          <w:rFonts w:ascii="Times New Roman" w:eastAsia="Times New Roman" w:hAnsi="Times New Roman" w:cs="Times New Roman"/>
          <w:bCs/>
          <w:iCs/>
          <w:color w:val="000000"/>
          <w:sz w:val="24"/>
          <w:szCs w:val="24"/>
        </w:rPr>
        <w:t xml:space="preserve">(2009). </w:t>
      </w:r>
      <w:r w:rsidRPr="00F35E0D">
        <w:rPr>
          <w:rFonts w:ascii="Times New Roman" w:eastAsia="Times New Roman" w:hAnsi="Times New Roman" w:cs="Times New Roman"/>
          <w:bCs/>
          <w:i/>
          <w:iCs/>
          <w:color w:val="000000"/>
          <w:sz w:val="24"/>
          <w:szCs w:val="24"/>
        </w:rPr>
        <w:t xml:space="preserve">National Guideline for Integrated Management of Acute Malnutrition </w:t>
      </w:r>
      <w:r w:rsidRPr="00F35E0D">
        <w:rPr>
          <w:rFonts w:ascii="Times New Roman" w:eastAsia="Times New Roman" w:hAnsi="Times New Roman" w:cs="Times New Roman"/>
          <w:bCs/>
          <w:iCs/>
          <w:color w:val="000000"/>
          <w:sz w:val="24"/>
          <w:szCs w:val="24"/>
        </w:rPr>
        <w:t>[Guidebook].</w:t>
      </w:r>
      <w:proofErr w:type="gramEnd"/>
      <w:r w:rsidRPr="00F35E0D">
        <w:rPr>
          <w:rFonts w:ascii="Times New Roman" w:eastAsia="Times New Roman" w:hAnsi="Times New Roman" w:cs="Times New Roman"/>
          <w:bCs/>
          <w:iCs/>
          <w:color w:val="000000"/>
          <w:sz w:val="24"/>
          <w:szCs w:val="24"/>
        </w:rPr>
        <w:t xml:space="preserve"> </w:t>
      </w:r>
    </w:p>
    <w:p w:rsidR="00A908FA" w:rsidRDefault="00A908FA" w:rsidP="004C5F43">
      <w:pPr>
        <w:spacing w:line="480" w:lineRule="auto"/>
        <w:ind w:left="720" w:hanging="720"/>
        <w:jc w:val="left"/>
        <w:rPr>
          <w:rFonts w:ascii="Times New Roman" w:hAnsi="Times New Roman" w:cs="Times New Roman"/>
          <w:sz w:val="24"/>
          <w:szCs w:val="24"/>
          <w:shd w:val="clear" w:color="auto" w:fill="FFFFFF"/>
        </w:rPr>
      </w:pPr>
      <w:proofErr w:type="spellStart"/>
      <w:r w:rsidRPr="00F35E0D">
        <w:rPr>
          <w:rFonts w:ascii="Times New Roman" w:hAnsi="Times New Roman" w:cs="Times New Roman"/>
          <w:color w:val="000000"/>
          <w:sz w:val="24"/>
          <w:szCs w:val="24"/>
          <w:shd w:val="clear" w:color="auto" w:fill="FFFFFF"/>
        </w:rPr>
        <w:t>Muga</w:t>
      </w:r>
      <w:proofErr w:type="spellEnd"/>
      <w:r w:rsidRPr="00F35E0D">
        <w:rPr>
          <w:rFonts w:ascii="Times New Roman" w:hAnsi="Times New Roman" w:cs="Times New Roman"/>
          <w:color w:val="000000"/>
          <w:sz w:val="24"/>
          <w:szCs w:val="24"/>
          <w:shd w:val="clear" w:color="auto" w:fill="FFFFFF"/>
        </w:rPr>
        <w:t>,</w:t>
      </w:r>
      <w:r w:rsidR="00AD795F" w:rsidRPr="00F35E0D">
        <w:rPr>
          <w:rFonts w:ascii="Times New Roman" w:hAnsi="Times New Roman" w:cs="Times New Roman"/>
          <w:color w:val="000000"/>
          <w:sz w:val="24"/>
          <w:szCs w:val="24"/>
          <w:shd w:val="clear" w:color="auto" w:fill="FFFFFF"/>
        </w:rPr>
        <w:t xml:space="preserve"> R.,</w:t>
      </w:r>
      <w:r w:rsidRPr="00F35E0D">
        <w:rPr>
          <w:rFonts w:ascii="Times New Roman" w:hAnsi="Times New Roman" w:cs="Times New Roman"/>
          <w:color w:val="000000"/>
          <w:sz w:val="24"/>
          <w:szCs w:val="24"/>
          <w:shd w:val="clear" w:color="auto" w:fill="FFFFFF"/>
        </w:rPr>
        <w:t xml:space="preserve"> </w:t>
      </w:r>
      <w:proofErr w:type="spellStart"/>
      <w:r w:rsidRPr="00F35E0D">
        <w:rPr>
          <w:rFonts w:ascii="Times New Roman" w:hAnsi="Times New Roman" w:cs="Times New Roman"/>
          <w:color w:val="000000"/>
          <w:sz w:val="24"/>
          <w:szCs w:val="24"/>
          <w:shd w:val="clear" w:color="auto" w:fill="FFFFFF"/>
        </w:rPr>
        <w:t>Kizito</w:t>
      </w:r>
      <w:proofErr w:type="spellEnd"/>
      <w:r w:rsidR="00AD795F" w:rsidRPr="00F35E0D">
        <w:rPr>
          <w:rFonts w:ascii="Times New Roman" w:hAnsi="Times New Roman" w:cs="Times New Roman"/>
          <w:color w:val="000000"/>
          <w:sz w:val="24"/>
          <w:szCs w:val="24"/>
          <w:shd w:val="clear" w:color="auto" w:fill="FFFFFF"/>
        </w:rPr>
        <w:t>, P.,</w:t>
      </w:r>
      <w:r w:rsidRPr="00F35E0D">
        <w:rPr>
          <w:rFonts w:ascii="Times New Roman" w:hAnsi="Times New Roman" w:cs="Times New Roman"/>
          <w:color w:val="000000"/>
          <w:sz w:val="24"/>
          <w:szCs w:val="24"/>
          <w:shd w:val="clear" w:color="auto" w:fill="FFFFFF"/>
        </w:rPr>
        <w:t xml:space="preserve"> </w:t>
      </w:r>
      <w:proofErr w:type="spellStart"/>
      <w:r w:rsidRPr="00F35E0D">
        <w:rPr>
          <w:rFonts w:ascii="Times New Roman" w:hAnsi="Times New Roman" w:cs="Times New Roman"/>
          <w:color w:val="000000"/>
          <w:sz w:val="24"/>
          <w:szCs w:val="24"/>
          <w:shd w:val="clear" w:color="auto" w:fill="FFFFFF"/>
        </w:rPr>
        <w:t>Mbayah</w:t>
      </w:r>
      <w:proofErr w:type="spellEnd"/>
      <w:proofErr w:type="gramStart"/>
      <w:r w:rsidRPr="00F35E0D">
        <w:rPr>
          <w:rFonts w:ascii="Times New Roman" w:hAnsi="Times New Roman" w:cs="Times New Roman"/>
          <w:color w:val="000000"/>
          <w:sz w:val="24"/>
          <w:szCs w:val="24"/>
          <w:shd w:val="clear" w:color="auto" w:fill="FFFFFF"/>
        </w:rPr>
        <w:t>,</w:t>
      </w:r>
      <w:r w:rsidR="00AD795F" w:rsidRPr="00F35E0D">
        <w:rPr>
          <w:rFonts w:ascii="Times New Roman" w:hAnsi="Times New Roman" w:cs="Times New Roman"/>
          <w:color w:val="000000"/>
          <w:sz w:val="24"/>
          <w:szCs w:val="24"/>
          <w:shd w:val="clear" w:color="auto" w:fill="FFFFFF"/>
        </w:rPr>
        <w:t xml:space="preserve">  M</w:t>
      </w:r>
      <w:proofErr w:type="gramEnd"/>
      <w:r w:rsidR="00AD795F" w:rsidRPr="00F35E0D">
        <w:rPr>
          <w:rFonts w:ascii="Times New Roman" w:hAnsi="Times New Roman" w:cs="Times New Roman"/>
          <w:color w:val="000000"/>
          <w:sz w:val="24"/>
          <w:szCs w:val="24"/>
          <w:shd w:val="clear" w:color="auto" w:fill="FFFFFF"/>
        </w:rPr>
        <w:t>.,</w:t>
      </w:r>
      <w:r w:rsidRPr="00F35E0D">
        <w:rPr>
          <w:rFonts w:ascii="Times New Roman" w:hAnsi="Times New Roman" w:cs="Times New Roman"/>
          <w:color w:val="000000"/>
          <w:sz w:val="24"/>
          <w:szCs w:val="24"/>
          <w:shd w:val="clear" w:color="auto" w:fill="FFFFFF"/>
        </w:rPr>
        <w:t xml:space="preserve"> and </w:t>
      </w:r>
      <w:proofErr w:type="spellStart"/>
      <w:r w:rsidRPr="00F35E0D">
        <w:rPr>
          <w:rFonts w:ascii="Times New Roman" w:hAnsi="Times New Roman" w:cs="Times New Roman"/>
          <w:color w:val="000000"/>
          <w:sz w:val="24"/>
          <w:szCs w:val="24"/>
          <w:shd w:val="clear" w:color="auto" w:fill="FFFFFF"/>
        </w:rPr>
        <w:t>Gakuruh</w:t>
      </w:r>
      <w:proofErr w:type="spellEnd"/>
      <w:r w:rsidR="00AD795F" w:rsidRPr="00F35E0D">
        <w:rPr>
          <w:rFonts w:ascii="Times New Roman" w:hAnsi="Times New Roman" w:cs="Times New Roman"/>
          <w:color w:val="000000"/>
          <w:sz w:val="24"/>
          <w:szCs w:val="24"/>
          <w:shd w:val="clear" w:color="auto" w:fill="FFFFFF"/>
        </w:rPr>
        <w:t>, T</w:t>
      </w:r>
      <w:r w:rsidRPr="00F35E0D">
        <w:rPr>
          <w:rFonts w:ascii="Times New Roman" w:hAnsi="Times New Roman" w:cs="Times New Roman"/>
          <w:color w:val="000000"/>
          <w:sz w:val="24"/>
          <w:szCs w:val="24"/>
          <w:shd w:val="clear" w:color="auto" w:fill="FFFFFF"/>
        </w:rPr>
        <w:t xml:space="preserve">. (2005). </w:t>
      </w:r>
      <w:proofErr w:type="gramStart"/>
      <w:r w:rsidRPr="00F35E0D">
        <w:rPr>
          <w:rFonts w:ascii="Times New Roman" w:hAnsi="Times New Roman" w:cs="Times New Roman"/>
          <w:i/>
          <w:color w:val="000000"/>
          <w:sz w:val="24"/>
          <w:szCs w:val="24"/>
          <w:shd w:val="clear" w:color="auto" w:fill="FFFFFF"/>
        </w:rPr>
        <w:t>Overview of the Health System in Kenya.</w:t>
      </w:r>
      <w:proofErr w:type="gramEnd"/>
      <w:r w:rsidRPr="00F35E0D">
        <w:rPr>
          <w:rFonts w:ascii="Times New Roman" w:hAnsi="Times New Roman" w:cs="Times New Roman"/>
          <w:color w:val="000000"/>
          <w:sz w:val="24"/>
          <w:szCs w:val="24"/>
          <w:shd w:val="clear" w:color="auto" w:fill="FFFFFF"/>
        </w:rPr>
        <w:t xml:space="preserve"> Retrieved from: </w:t>
      </w:r>
      <w:r w:rsidR="00A61D2B" w:rsidRPr="00A61D2B">
        <w:rPr>
          <w:rFonts w:ascii="Times New Roman" w:hAnsi="Times New Roman" w:cs="Times New Roman"/>
          <w:sz w:val="24"/>
          <w:szCs w:val="24"/>
          <w:shd w:val="clear" w:color="auto" w:fill="FFFFFF"/>
        </w:rPr>
        <w:t>http://www.measuredhs.com/pubs/pdf/SPA8/02Chapter2.pdf</w:t>
      </w:r>
    </w:p>
    <w:p w:rsidR="00A61D2B" w:rsidRPr="00F35E0D" w:rsidRDefault="00A61D2B" w:rsidP="004C5F43">
      <w:pPr>
        <w:spacing w:line="480" w:lineRule="auto"/>
        <w:ind w:left="720" w:hanging="720"/>
        <w:jc w:val="left"/>
        <w:rPr>
          <w:rFonts w:ascii="Times New Roman" w:hAnsi="Times New Roman" w:cs="Times New Roman"/>
          <w:color w:val="000000"/>
          <w:sz w:val="24"/>
          <w:szCs w:val="24"/>
          <w:shd w:val="clear" w:color="auto" w:fill="FFFFFF"/>
        </w:rPr>
      </w:pPr>
      <w:proofErr w:type="gramStart"/>
      <w:r>
        <w:rPr>
          <w:rFonts w:ascii="Times New Roman" w:hAnsi="Times New Roman" w:cs="Times New Roman"/>
          <w:sz w:val="24"/>
          <w:szCs w:val="24"/>
          <w:shd w:val="clear" w:color="auto" w:fill="FFFFFF"/>
        </w:rPr>
        <w:t>Office for the Coordination of Humanitarian Affairs (OCHA).</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 xml:space="preserve">(2011). </w:t>
      </w:r>
      <w:r>
        <w:rPr>
          <w:rFonts w:ascii="Times New Roman" w:hAnsi="Times New Roman" w:cs="Times New Roman"/>
          <w:i/>
          <w:sz w:val="24"/>
          <w:szCs w:val="24"/>
          <w:shd w:val="clear" w:color="auto" w:fill="FFFFFF"/>
        </w:rPr>
        <w:t xml:space="preserve">Drought Stages Progression in </w:t>
      </w:r>
      <w:r w:rsidRPr="00A61D2B">
        <w:rPr>
          <w:rFonts w:ascii="Times New Roman" w:hAnsi="Times New Roman" w:cs="Times New Roman"/>
          <w:i/>
          <w:sz w:val="24"/>
          <w:szCs w:val="24"/>
          <w:shd w:val="clear" w:color="auto" w:fill="FFFFFF"/>
        </w:rPr>
        <w:t>Kenya.</w:t>
      </w:r>
      <w:proofErr w:type="gramEnd"/>
      <w:r w:rsidRPr="00A61D2B">
        <w:rPr>
          <w:rFonts w:ascii="Times New Roman" w:hAnsi="Times New Roman" w:cs="Times New Roman"/>
          <w:sz w:val="24"/>
          <w:szCs w:val="24"/>
          <w:shd w:val="clear" w:color="auto" w:fill="FFFFFF"/>
        </w:rPr>
        <w:t xml:space="preserve"> Retrieved from h</w:t>
      </w:r>
      <w:r w:rsidRPr="00A61D2B">
        <w:rPr>
          <w:rFonts w:ascii="Times New Roman" w:hAnsi="Times New Roman" w:cs="Times New Roman"/>
          <w:sz w:val="24"/>
          <w:szCs w:val="24"/>
        </w:rPr>
        <w:t>ttp://reliefweb.int/sites/reliefweb.int/files/resources/map_156.pdf</w:t>
      </w:r>
      <w:r>
        <w:rPr>
          <w:rFonts w:ascii="Times New Roman" w:hAnsi="Times New Roman" w:cs="Times New Roman"/>
          <w:sz w:val="24"/>
          <w:szCs w:val="24"/>
          <w:shd w:val="clear" w:color="auto" w:fill="FFFFFF"/>
        </w:rPr>
        <w:t xml:space="preserve"> </w:t>
      </w:r>
    </w:p>
    <w:p w:rsidR="00B85CF5" w:rsidRPr="00F35E0D" w:rsidRDefault="00B85CF5" w:rsidP="004C5F43">
      <w:pPr>
        <w:spacing w:line="480" w:lineRule="auto"/>
        <w:ind w:left="720" w:hanging="720"/>
        <w:jc w:val="left"/>
        <w:rPr>
          <w:rFonts w:ascii="Times New Roman" w:eastAsia="Times New Roman" w:hAnsi="Times New Roman" w:cs="Times New Roman"/>
          <w:bCs/>
          <w:iCs/>
          <w:color w:val="000000"/>
          <w:sz w:val="24"/>
          <w:szCs w:val="24"/>
        </w:rPr>
      </w:pPr>
      <w:proofErr w:type="gramStart"/>
      <w:r w:rsidRPr="00F35E0D">
        <w:rPr>
          <w:rFonts w:ascii="Times New Roman" w:eastAsia="Times New Roman" w:hAnsi="Times New Roman" w:cs="Times New Roman"/>
          <w:bCs/>
          <w:iCs/>
          <w:color w:val="000000"/>
          <w:sz w:val="24"/>
          <w:szCs w:val="24"/>
        </w:rPr>
        <w:t>Republic of Kenya Ministry of Health Division of Nutrition and NASCOP.</w:t>
      </w:r>
      <w:proofErr w:type="gramEnd"/>
      <w:r w:rsidRPr="00F35E0D">
        <w:rPr>
          <w:rFonts w:ascii="Times New Roman" w:eastAsia="Times New Roman" w:hAnsi="Times New Roman" w:cs="Times New Roman"/>
          <w:bCs/>
          <w:iCs/>
          <w:color w:val="000000"/>
          <w:sz w:val="24"/>
          <w:szCs w:val="24"/>
        </w:rPr>
        <w:t xml:space="preserve"> </w:t>
      </w:r>
      <w:proofErr w:type="gramStart"/>
      <w:r w:rsidRPr="00F35E0D">
        <w:rPr>
          <w:rFonts w:ascii="Times New Roman" w:eastAsia="Times New Roman" w:hAnsi="Times New Roman" w:cs="Times New Roman"/>
          <w:bCs/>
          <w:iCs/>
          <w:color w:val="000000"/>
          <w:sz w:val="24"/>
          <w:szCs w:val="24"/>
        </w:rPr>
        <w:t xml:space="preserve">(2007). </w:t>
      </w:r>
      <w:r w:rsidRPr="00F35E0D">
        <w:rPr>
          <w:rFonts w:ascii="Times New Roman" w:eastAsia="Times New Roman" w:hAnsi="Times New Roman" w:cs="Times New Roman"/>
          <w:bCs/>
          <w:i/>
          <w:iCs/>
          <w:color w:val="000000"/>
          <w:sz w:val="24"/>
          <w:szCs w:val="24"/>
        </w:rPr>
        <w:t xml:space="preserve">How to Feed a Baby After 6 Months </w:t>
      </w:r>
      <w:r w:rsidRPr="00F35E0D">
        <w:rPr>
          <w:rFonts w:ascii="Times New Roman" w:eastAsia="Times New Roman" w:hAnsi="Times New Roman" w:cs="Times New Roman"/>
          <w:bCs/>
          <w:iCs/>
          <w:color w:val="000000"/>
          <w:sz w:val="24"/>
          <w:szCs w:val="24"/>
        </w:rPr>
        <w:t>[Brochure].</w:t>
      </w:r>
      <w:proofErr w:type="gramEnd"/>
      <w:r w:rsidRPr="00F35E0D">
        <w:rPr>
          <w:rFonts w:ascii="Times New Roman" w:eastAsia="Times New Roman" w:hAnsi="Times New Roman" w:cs="Times New Roman"/>
          <w:bCs/>
          <w:iCs/>
          <w:color w:val="000000"/>
          <w:sz w:val="24"/>
          <w:szCs w:val="24"/>
        </w:rPr>
        <w:t xml:space="preserve"> </w:t>
      </w:r>
    </w:p>
    <w:p w:rsidR="00BF3DF4" w:rsidRPr="00F35E0D" w:rsidRDefault="00837AA1" w:rsidP="004C5F43">
      <w:pPr>
        <w:spacing w:line="480" w:lineRule="auto"/>
        <w:ind w:left="720" w:hanging="720"/>
        <w:jc w:val="left"/>
        <w:rPr>
          <w:rFonts w:ascii="Times New Roman" w:eastAsia="Times New Roman" w:hAnsi="Times New Roman" w:cs="Times New Roman"/>
          <w:bCs/>
          <w:iCs/>
          <w:color w:val="000000"/>
          <w:sz w:val="24"/>
          <w:szCs w:val="24"/>
        </w:rPr>
      </w:pPr>
      <w:proofErr w:type="gramStart"/>
      <w:r w:rsidRPr="00F35E0D">
        <w:rPr>
          <w:rFonts w:ascii="Times New Roman" w:eastAsia="Times New Roman" w:hAnsi="Times New Roman" w:cs="Times New Roman"/>
          <w:bCs/>
          <w:iCs/>
          <w:color w:val="000000"/>
          <w:sz w:val="24"/>
          <w:szCs w:val="24"/>
        </w:rPr>
        <w:t>World Bank, World Development Indicators.</w:t>
      </w:r>
      <w:proofErr w:type="gramEnd"/>
      <w:r w:rsidRPr="00F35E0D">
        <w:rPr>
          <w:rFonts w:ascii="Times New Roman" w:eastAsia="Times New Roman" w:hAnsi="Times New Roman" w:cs="Times New Roman"/>
          <w:bCs/>
          <w:iCs/>
          <w:color w:val="000000"/>
          <w:sz w:val="24"/>
          <w:szCs w:val="24"/>
        </w:rPr>
        <w:t xml:space="preserve"> (2011, November 1). </w:t>
      </w:r>
      <w:r w:rsidR="00BF3DF4" w:rsidRPr="00F35E0D">
        <w:rPr>
          <w:rFonts w:ascii="Times New Roman" w:eastAsia="Times New Roman" w:hAnsi="Times New Roman" w:cs="Times New Roman"/>
          <w:bCs/>
          <w:i/>
          <w:iCs/>
          <w:color w:val="000000"/>
          <w:sz w:val="24"/>
          <w:szCs w:val="24"/>
        </w:rPr>
        <w:t>Births attended by skilled health staff (% of total)</w:t>
      </w:r>
      <w:r w:rsidRPr="00F35E0D">
        <w:rPr>
          <w:rFonts w:ascii="Times New Roman" w:eastAsia="Times New Roman" w:hAnsi="Times New Roman" w:cs="Times New Roman"/>
          <w:bCs/>
          <w:iCs/>
          <w:color w:val="000000"/>
          <w:sz w:val="24"/>
          <w:szCs w:val="24"/>
        </w:rPr>
        <w:t xml:space="preserve"> [Graph].</w:t>
      </w:r>
      <w:r w:rsidR="00BF3DF4" w:rsidRPr="00F35E0D">
        <w:rPr>
          <w:rFonts w:ascii="Times New Roman" w:eastAsia="Times New Roman" w:hAnsi="Times New Roman" w:cs="Times New Roman"/>
          <w:bCs/>
          <w:iCs/>
          <w:color w:val="000000"/>
          <w:sz w:val="24"/>
          <w:szCs w:val="24"/>
        </w:rPr>
        <w:t xml:space="preserve"> </w:t>
      </w:r>
      <w:proofErr w:type="gramStart"/>
      <w:r w:rsidRPr="00F35E0D">
        <w:rPr>
          <w:rFonts w:ascii="Times New Roman" w:eastAsia="Times New Roman" w:hAnsi="Times New Roman" w:cs="Times New Roman"/>
          <w:bCs/>
          <w:iCs/>
          <w:color w:val="000000"/>
          <w:sz w:val="24"/>
          <w:szCs w:val="24"/>
        </w:rPr>
        <w:t>R</w:t>
      </w:r>
      <w:r w:rsidR="00BF3DF4" w:rsidRPr="00F35E0D">
        <w:rPr>
          <w:rFonts w:ascii="Times New Roman" w:eastAsia="Times New Roman" w:hAnsi="Times New Roman" w:cs="Times New Roman"/>
          <w:bCs/>
          <w:iCs/>
          <w:color w:val="000000"/>
          <w:sz w:val="24"/>
          <w:szCs w:val="24"/>
        </w:rPr>
        <w:t>etrieved from</w:t>
      </w:r>
      <w:r w:rsidR="00CE2BA9" w:rsidRPr="00F35E0D">
        <w:rPr>
          <w:rFonts w:ascii="Times New Roman" w:eastAsia="Times New Roman" w:hAnsi="Times New Roman" w:cs="Times New Roman"/>
          <w:bCs/>
          <w:iCs/>
          <w:color w:val="000000"/>
          <w:sz w:val="24"/>
          <w:szCs w:val="24"/>
        </w:rPr>
        <w:t xml:space="preserve"> Google public data explorer.</w:t>
      </w:r>
      <w:proofErr w:type="gramEnd"/>
    </w:p>
    <w:p w:rsidR="00203281" w:rsidRPr="00F35E0D" w:rsidRDefault="0060510B" w:rsidP="004C5F43">
      <w:pPr>
        <w:spacing w:line="480" w:lineRule="auto"/>
        <w:ind w:left="720" w:hanging="720"/>
        <w:jc w:val="left"/>
        <w:rPr>
          <w:rFonts w:ascii="Times New Roman" w:hAnsi="Times New Roman" w:cs="Times New Roman"/>
          <w:sz w:val="24"/>
          <w:szCs w:val="24"/>
        </w:rPr>
      </w:pPr>
      <w:proofErr w:type="gramStart"/>
      <w:r w:rsidRPr="00F35E0D">
        <w:rPr>
          <w:rFonts w:ascii="Times New Roman" w:eastAsia="Times New Roman" w:hAnsi="Times New Roman" w:cs="Times New Roman"/>
          <w:bCs/>
          <w:iCs/>
          <w:color w:val="000000"/>
          <w:sz w:val="24"/>
          <w:szCs w:val="24"/>
        </w:rPr>
        <w:lastRenderedPageBreak/>
        <w:t xml:space="preserve">Wrong, </w:t>
      </w:r>
      <w:proofErr w:type="spellStart"/>
      <w:r w:rsidRPr="00F35E0D">
        <w:rPr>
          <w:rFonts w:ascii="Times New Roman" w:eastAsia="Times New Roman" w:hAnsi="Times New Roman" w:cs="Times New Roman"/>
          <w:bCs/>
          <w:iCs/>
          <w:color w:val="000000"/>
          <w:sz w:val="24"/>
          <w:szCs w:val="24"/>
        </w:rPr>
        <w:t>Michela</w:t>
      </w:r>
      <w:proofErr w:type="spellEnd"/>
      <w:r w:rsidRPr="00F35E0D">
        <w:rPr>
          <w:rFonts w:ascii="Times New Roman" w:eastAsia="Times New Roman" w:hAnsi="Times New Roman" w:cs="Times New Roman"/>
          <w:bCs/>
          <w:iCs/>
          <w:color w:val="000000"/>
          <w:sz w:val="24"/>
          <w:szCs w:val="24"/>
        </w:rPr>
        <w:t>.</w:t>
      </w:r>
      <w:proofErr w:type="gramEnd"/>
      <w:r w:rsidRPr="00F35E0D">
        <w:rPr>
          <w:rFonts w:ascii="Times New Roman" w:eastAsia="Times New Roman" w:hAnsi="Times New Roman" w:cs="Times New Roman"/>
          <w:bCs/>
          <w:iCs/>
          <w:color w:val="000000"/>
          <w:sz w:val="24"/>
          <w:szCs w:val="24"/>
        </w:rPr>
        <w:t xml:space="preserve"> (2005, August 22). Green Gold [Supplemental material]. </w:t>
      </w:r>
      <w:proofErr w:type="gramStart"/>
      <w:r w:rsidRPr="00F35E0D">
        <w:rPr>
          <w:rFonts w:ascii="Times New Roman" w:eastAsia="Times New Roman" w:hAnsi="Times New Roman" w:cs="Times New Roman"/>
          <w:bCs/>
          <w:i/>
          <w:iCs/>
          <w:color w:val="000000"/>
          <w:sz w:val="24"/>
          <w:szCs w:val="24"/>
        </w:rPr>
        <w:t>Slate</w:t>
      </w:r>
      <w:r w:rsidRPr="00F35E0D">
        <w:rPr>
          <w:rFonts w:ascii="Times New Roman" w:eastAsia="Times New Roman" w:hAnsi="Times New Roman" w:cs="Times New Roman"/>
          <w:bCs/>
          <w:iCs/>
          <w:color w:val="000000"/>
          <w:sz w:val="24"/>
          <w:szCs w:val="24"/>
        </w:rPr>
        <w:t>.</w:t>
      </w:r>
      <w:proofErr w:type="gramEnd"/>
      <w:r w:rsidRPr="00F35E0D">
        <w:rPr>
          <w:rFonts w:ascii="Times New Roman" w:eastAsia="Times New Roman" w:hAnsi="Times New Roman" w:cs="Times New Roman"/>
          <w:bCs/>
          <w:iCs/>
          <w:color w:val="000000"/>
          <w:sz w:val="24"/>
          <w:szCs w:val="24"/>
        </w:rPr>
        <w:t xml:space="preserve"> Retrieved from</w:t>
      </w:r>
      <w:r w:rsidR="00C539DF" w:rsidRPr="00F35E0D">
        <w:rPr>
          <w:rFonts w:ascii="Times New Roman" w:eastAsia="Times New Roman" w:hAnsi="Times New Roman" w:cs="Times New Roman"/>
          <w:bCs/>
          <w:iCs/>
          <w:color w:val="000000"/>
          <w:sz w:val="24"/>
          <w:szCs w:val="24"/>
        </w:rPr>
        <w:t xml:space="preserve"> </w:t>
      </w:r>
      <w:r w:rsidR="00203281" w:rsidRPr="00F35E0D">
        <w:rPr>
          <w:rFonts w:ascii="Times New Roman" w:hAnsi="Times New Roman" w:cs="Times New Roman"/>
          <w:sz w:val="24"/>
          <w:szCs w:val="24"/>
        </w:rPr>
        <w:t>http://www.slate.com/articles/news_and_politics/dispatches/2005/08/green_gold.single.html</w:t>
      </w:r>
    </w:p>
    <w:p w:rsidR="00203281" w:rsidRPr="00F35E0D" w:rsidRDefault="00203281" w:rsidP="004C5F43">
      <w:pPr>
        <w:spacing w:line="480" w:lineRule="auto"/>
        <w:rPr>
          <w:rFonts w:ascii="Times New Roman" w:hAnsi="Times New Roman" w:cs="Times New Roman"/>
          <w:sz w:val="24"/>
          <w:szCs w:val="24"/>
        </w:rPr>
      </w:pPr>
      <w:r w:rsidRPr="00F35E0D">
        <w:rPr>
          <w:rFonts w:ascii="Times New Roman" w:hAnsi="Times New Roman" w:cs="Times New Roman"/>
          <w:sz w:val="24"/>
          <w:szCs w:val="24"/>
        </w:rPr>
        <w:br w:type="page"/>
      </w:r>
    </w:p>
    <w:p w:rsidR="00203281" w:rsidRPr="00F35E0D" w:rsidRDefault="00203281" w:rsidP="004C5F43">
      <w:pPr>
        <w:spacing w:line="480" w:lineRule="auto"/>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lastRenderedPageBreak/>
        <w:t>Appendix A</w:t>
      </w:r>
    </w:p>
    <w:p w:rsidR="00927D62" w:rsidRPr="00F35E0D" w:rsidRDefault="00203281" w:rsidP="004C5F43">
      <w:pPr>
        <w:spacing w:line="480" w:lineRule="auto"/>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t xml:space="preserve">Map of </w:t>
      </w:r>
      <w:r w:rsidR="00927D62" w:rsidRPr="00F35E0D">
        <w:rPr>
          <w:rFonts w:ascii="Times New Roman" w:eastAsia="Times New Roman" w:hAnsi="Times New Roman" w:cs="Times New Roman"/>
          <w:bCs/>
          <w:iCs/>
          <w:color w:val="000000"/>
          <w:sz w:val="24"/>
          <w:szCs w:val="24"/>
        </w:rPr>
        <w:t>Kenya</w:t>
      </w:r>
    </w:p>
    <w:p w:rsidR="00927D62" w:rsidRPr="00F35E0D" w:rsidRDefault="00927D62" w:rsidP="004C5F43">
      <w:pPr>
        <w:spacing w:line="480" w:lineRule="auto"/>
        <w:rPr>
          <w:rFonts w:ascii="Times New Roman" w:eastAsia="Times New Roman" w:hAnsi="Times New Roman" w:cs="Times New Roman"/>
          <w:bCs/>
          <w:iCs/>
          <w:color w:val="000000"/>
          <w:sz w:val="24"/>
          <w:szCs w:val="24"/>
        </w:rPr>
      </w:pPr>
      <w:r w:rsidRPr="00F35E0D">
        <w:rPr>
          <w:rFonts w:ascii="Times New Roman" w:hAnsi="Times New Roman" w:cs="Times New Roman"/>
          <w:noProof/>
        </w:rPr>
        <w:drawing>
          <wp:inline distT="0" distB="0" distL="0" distR="0" wp14:anchorId="01FEC6E8" wp14:editId="262173EC">
            <wp:extent cx="3800475" cy="4065356"/>
            <wp:effectExtent l="0" t="0" r="0" b="0"/>
            <wp:docPr id="8" name="Picture 8" descr="http://www.migrationinformation.org/resources/maps/ke-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grationinformation.org/resources/maps/ke-map.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00475" cy="4065356"/>
                    </a:xfrm>
                    <a:prstGeom prst="rect">
                      <a:avLst/>
                    </a:prstGeom>
                    <a:noFill/>
                    <a:ln>
                      <a:noFill/>
                    </a:ln>
                  </pic:spPr>
                </pic:pic>
              </a:graphicData>
            </a:graphic>
          </wp:inline>
        </w:drawing>
      </w:r>
    </w:p>
    <w:p w:rsidR="00927D62" w:rsidRPr="00F35E0D" w:rsidRDefault="00825246" w:rsidP="00825246">
      <w:pPr>
        <w:spacing w:line="480" w:lineRule="auto"/>
        <w:ind w:left="720" w:hanging="720"/>
        <w:jc w:val="left"/>
        <w:rPr>
          <w:rFonts w:ascii="Times New Roman" w:eastAsia="Times New Roman" w:hAnsi="Times New Roman" w:cs="Times New Roman"/>
          <w:bCs/>
          <w:iCs/>
          <w:color w:val="000000"/>
          <w:sz w:val="24"/>
          <w:szCs w:val="24"/>
        </w:rPr>
      </w:pPr>
      <w:proofErr w:type="gramStart"/>
      <w:r w:rsidRPr="00F35E0D">
        <w:rPr>
          <w:rFonts w:ascii="Times New Roman" w:eastAsia="Times New Roman" w:hAnsi="Times New Roman" w:cs="Times New Roman"/>
          <w:bCs/>
          <w:iCs/>
          <w:color w:val="000000"/>
          <w:sz w:val="24"/>
          <w:szCs w:val="24"/>
        </w:rPr>
        <w:t xml:space="preserve">CIA World </w:t>
      </w:r>
      <w:proofErr w:type="spellStart"/>
      <w:r w:rsidRPr="00F35E0D">
        <w:rPr>
          <w:rFonts w:ascii="Times New Roman" w:eastAsia="Times New Roman" w:hAnsi="Times New Roman" w:cs="Times New Roman"/>
          <w:bCs/>
          <w:iCs/>
          <w:color w:val="000000"/>
          <w:sz w:val="24"/>
          <w:szCs w:val="24"/>
        </w:rPr>
        <w:t>Factbook</w:t>
      </w:r>
      <w:proofErr w:type="spellEnd"/>
      <w:r w:rsidRPr="00F35E0D">
        <w:rPr>
          <w:rFonts w:ascii="Times New Roman" w:eastAsia="Times New Roman" w:hAnsi="Times New Roman" w:cs="Times New Roman"/>
          <w:bCs/>
          <w:iCs/>
          <w:color w:val="000000"/>
          <w:sz w:val="24"/>
          <w:szCs w:val="24"/>
        </w:rPr>
        <w:t>.</w:t>
      </w:r>
      <w:proofErr w:type="gramEnd"/>
      <w:r w:rsidRPr="00F35E0D">
        <w:rPr>
          <w:rFonts w:ascii="Times New Roman" w:eastAsia="Times New Roman" w:hAnsi="Times New Roman" w:cs="Times New Roman"/>
          <w:bCs/>
          <w:iCs/>
          <w:color w:val="000000"/>
          <w:sz w:val="24"/>
          <w:szCs w:val="24"/>
        </w:rPr>
        <w:t xml:space="preserve"> </w:t>
      </w:r>
      <w:proofErr w:type="gramStart"/>
      <w:r w:rsidRPr="00F35E0D">
        <w:rPr>
          <w:rFonts w:ascii="Times New Roman" w:eastAsia="Times New Roman" w:hAnsi="Times New Roman" w:cs="Times New Roman"/>
          <w:bCs/>
          <w:iCs/>
          <w:color w:val="000000"/>
          <w:sz w:val="24"/>
          <w:szCs w:val="24"/>
        </w:rPr>
        <w:t>(2012). Kenya.</w:t>
      </w:r>
      <w:proofErr w:type="gramEnd"/>
      <w:r w:rsidRPr="00F35E0D">
        <w:rPr>
          <w:rFonts w:ascii="Times New Roman" w:eastAsia="Times New Roman" w:hAnsi="Times New Roman" w:cs="Times New Roman"/>
          <w:bCs/>
          <w:iCs/>
          <w:color w:val="000000"/>
          <w:sz w:val="24"/>
          <w:szCs w:val="24"/>
        </w:rPr>
        <w:t xml:space="preserve"> Retrieved from </w:t>
      </w:r>
      <w:r w:rsidRPr="00F35E0D">
        <w:rPr>
          <w:rFonts w:ascii="Times New Roman" w:hAnsi="Times New Roman" w:cs="Times New Roman"/>
        </w:rPr>
        <w:t>https://www.cia.gov/library/publications/the-world-factbook/geos/ke.html</w:t>
      </w:r>
    </w:p>
    <w:p w:rsidR="00554278" w:rsidRPr="00F35E0D" w:rsidRDefault="00554278">
      <w:pPr>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br w:type="page"/>
      </w:r>
    </w:p>
    <w:p w:rsidR="00554278" w:rsidRPr="00F35E0D" w:rsidRDefault="00927D62" w:rsidP="004C5F43">
      <w:pPr>
        <w:spacing w:line="480" w:lineRule="auto"/>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lastRenderedPageBreak/>
        <w:t xml:space="preserve">Map of </w:t>
      </w:r>
      <w:proofErr w:type="spellStart"/>
      <w:r w:rsidRPr="00F35E0D">
        <w:rPr>
          <w:rFonts w:ascii="Times New Roman" w:eastAsia="Times New Roman" w:hAnsi="Times New Roman" w:cs="Times New Roman"/>
          <w:bCs/>
          <w:iCs/>
          <w:color w:val="000000"/>
          <w:sz w:val="24"/>
          <w:szCs w:val="24"/>
        </w:rPr>
        <w:t>Meru</w:t>
      </w:r>
      <w:proofErr w:type="spellEnd"/>
    </w:p>
    <w:p w:rsidR="00554278" w:rsidRPr="00F35E0D" w:rsidRDefault="00554278" w:rsidP="004C5F43">
      <w:pPr>
        <w:spacing w:line="480" w:lineRule="auto"/>
        <w:rPr>
          <w:rFonts w:ascii="Times New Roman" w:eastAsia="Times New Roman" w:hAnsi="Times New Roman" w:cs="Times New Roman"/>
          <w:bCs/>
          <w:iCs/>
          <w:color w:val="000000"/>
          <w:sz w:val="24"/>
          <w:szCs w:val="24"/>
        </w:rPr>
      </w:pPr>
      <w:r w:rsidRPr="00F35E0D">
        <w:rPr>
          <w:rFonts w:ascii="Times New Roman" w:hAnsi="Times New Roman" w:cs="Times New Roman"/>
          <w:noProof/>
        </w:rPr>
        <w:drawing>
          <wp:inline distT="0" distB="0" distL="0" distR="0" wp14:anchorId="6C68DCB5" wp14:editId="0DE7F089">
            <wp:extent cx="4171950" cy="5443145"/>
            <wp:effectExtent l="0" t="0" r="0" b="5715"/>
            <wp:docPr id="31" name="Picture 31" descr="Kenya Countie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nya Counties Map"/>
                    <pic:cNvPicPr>
                      <a:picLocks noChangeAspect="1" noChangeArrowheads="1"/>
                    </pic:cNvPicPr>
                  </pic:nvPicPr>
                  <pic:blipFill rotWithShape="1">
                    <a:blip r:embed="rId37">
                      <a:extLst>
                        <a:ext uri="{28A0092B-C50C-407E-A947-70E740481C1C}">
                          <a14:useLocalDpi xmlns:a14="http://schemas.microsoft.com/office/drawing/2010/main" val="0"/>
                        </a:ext>
                      </a:extLst>
                    </a:blip>
                    <a:srcRect r="1092"/>
                    <a:stretch/>
                  </pic:blipFill>
                  <pic:spPr bwMode="auto">
                    <a:xfrm>
                      <a:off x="0" y="0"/>
                      <a:ext cx="4175160" cy="5447334"/>
                    </a:xfrm>
                    <a:prstGeom prst="rect">
                      <a:avLst/>
                    </a:prstGeom>
                    <a:noFill/>
                    <a:ln>
                      <a:noFill/>
                    </a:ln>
                    <a:extLst>
                      <a:ext uri="{53640926-AAD7-44D8-BBD7-CCE9431645EC}">
                        <a14:shadowObscured xmlns:a14="http://schemas.microsoft.com/office/drawing/2010/main"/>
                      </a:ext>
                    </a:extLst>
                  </pic:spPr>
                </pic:pic>
              </a:graphicData>
            </a:graphic>
          </wp:inline>
        </w:drawing>
      </w:r>
    </w:p>
    <w:p w:rsidR="00203281" w:rsidRPr="00F35E0D" w:rsidRDefault="00554278" w:rsidP="00A6650D">
      <w:pPr>
        <w:spacing w:line="480" w:lineRule="auto"/>
        <w:ind w:left="720" w:hanging="720"/>
        <w:jc w:val="left"/>
        <w:rPr>
          <w:rFonts w:ascii="Times New Roman" w:eastAsia="Times New Roman" w:hAnsi="Times New Roman" w:cs="Times New Roman"/>
          <w:bCs/>
          <w:iCs/>
          <w:color w:val="000000"/>
          <w:sz w:val="24"/>
          <w:szCs w:val="24"/>
        </w:rPr>
      </w:pPr>
      <w:proofErr w:type="gramStart"/>
      <w:r w:rsidRPr="00F35E0D">
        <w:rPr>
          <w:rFonts w:ascii="Times New Roman" w:eastAsia="Times New Roman" w:hAnsi="Times New Roman" w:cs="Times New Roman"/>
          <w:bCs/>
          <w:iCs/>
          <w:color w:val="000000"/>
          <w:sz w:val="24"/>
          <w:szCs w:val="24"/>
        </w:rPr>
        <w:t>Soft Kenya.</w:t>
      </w:r>
      <w:proofErr w:type="gramEnd"/>
      <w:r w:rsidRPr="00F35E0D">
        <w:rPr>
          <w:rFonts w:ascii="Times New Roman" w:eastAsia="Times New Roman" w:hAnsi="Times New Roman" w:cs="Times New Roman"/>
          <w:bCs/>
          <w:iCs/>
          <w:color w:val="000000"/>
          <w:sz w:val="24"/>
          <w:szCs w:val="24"/>
        </w:rPr>
        <w:t xml:space="preserve"> (2012). </w:t>
      </w:r>
      <w:r w:rsidR="00A6650D" w:rsidRPr="00F35E0D">
        <w:rPr>
          <w:rFonts w:ascii="Times New Roman" w:eastAsia="Times New Roman" w:hAnsi="Times New Roman" w:cs="Times New Roman"/>
          <w:bCs/>
          <w:iCs/>
          <w:color w:val="000000"/>
          <w:sz w:val="24"/>
          <w:szCs w:val="24"/>
        </w:rPr>
        <w:t xml:space="preserve">Kenya Counties Map. Retrieved from </w:t>
      </w:r>
      <w:r w:rsidR="00A6650D" w:rsidRPr="00F35E0D">
        <w:rPr>
          <w:rFonts w:ascii="Times New Roman" w:hAnsi="Times New Roman" w:cs="Times New Roman"/>
        </w:rPr>
        <w:t>http://softkenya.com/county/kenya-counties-map/</w:t>
      </w:r>
      <w:r w:rsidR="00203281" w:rsidRPr="00F35E0D">
        <w:rPr>
          <w:rFonts w:ascii="Times New Roman" w:eastAsia="Times New Roman" w:hAnsi="Times New Roman" w:cs="Times New Roman"/>
          <w:bCs/>
          <w:iCs/>
          <w:color w:val="000000"/>
          <w:sz w:val="24"/>
          <w:szCs w:val="24"/>
        </w:rPr>
        <w:br w:type="page"/>
      </w:r>
    </w:p>
    <w:p w:rsidR="00C539DF" w:rsidRPr="00F35E0D" w:rsidRDefault="00203281" w:rsidP="004C5F43">
      <w:pPr>
        <w:spacing w:line="480" w:lineRule="auto"/>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lastRenderedPageBreak/>
        <w:t>Appendix B</w:t>
      </w:r>
    </w:p>
    <w:p w:rsidR="00203281" w:rsidRPr="00F35E0D" w:rsidRDefault="00203281" w:rsidP="004C5F43">
      <w:pPr>
        <w:spacing w:line="480" w:lineRule="auto"/>
        <w:rPr>
          <w:rFonts w:ascii="Times New Roman" w:eastAsia="Times New Roman" w:hAnsi="Times New Roman" w:cs="Times New Roman"/>
          <w:bCs/>
          <w:iCs/>
          <w:color w:val="000000"/>
          <w:sz w:val="24"/>
          <w:szCs w:val="24"/>
        </w:rPr>
      </w:pPr>
      <w:r w:rsidRPr="00F35E0D">
        <w:rPr>
          <w:rFonts w:ascii="Times New Roman" w:eastAsia="Times New Roman" w:hAnsi="Times New Roman" w:cs="Times New Roman"/>
          <w:bCs/>
          <w:iCs/>
          <w:color w:val="000000"/>
          <w:sz w:val="24"/>
          <w:szCs w:val="24"/>
        </w:rPr>
        <w:t>Questionnaire</w:t>
      </w:r>
    </w:p>
    <w:p w:rsidR="00F539E4" w:rsidRPr="00F35E0D" w:rsidRDefault="00F539E4" w:rsidP="004C5F43">
      <w:pPr>
        <w:pStyle w:val="ListParagraph"/>
        <w:numPr>
          <w:ilvl w:val="0"/>
          <w:numId w:val="2"/>
        </w:numPr>
        <w:spacing w:line="480" w:lineRule="auto"/>
        <w:rPr>
          <w:rFonts w:ascii="Times New Roman" w:hAnsi="Times New Roman"/>
          <w:b/>
          <w:szCs w:val="24"/>
        </w:rPr>
      </w:pPr>
      <w:r w:rsidRPr="00F35E0D">
        <w:rPr>
          <w:rFonts w:ascii="Times New Roman" w:hAnsi="Times New Roman"/>
          <w:b/>
          <w:szCs w:val="24"/>
        </w:rPr>
        <w:t>Mother</w:t>
      </w:r>
    </w:p>
    <w:p w:rsidR="00F539E4" w:rsidRPr="00F35E0D" w:rsidRDefault="00F539E4" w:rsidP="004C5F43">
      <w:pPr>
        <w:pStyle w:val="ListParagraph"/>
        <w:numPr>
          <w:ilvl w:val="1"/>
          <w:numId w:val="2"/>
        </w:numPr>
        <w:spacing w:line="480" w:lineRule="auto"/>
        <w:rPr>
          <w:rFonts w:ascii="Times New Roman" w:hAnsi="Times New Roman"/>
          <w:szCs w:val="24"/>
        </w:rPr>
      </w:pPr>
      <w:r w:rsidRPr="00F35E0D">
        <w:rPr>
          <w:rFonts w:ascii="Times New Roman" w:hAnsi="Times New Roman"/>
          <w:szCs w:val="24"/>
        </w:rPr>
        <w:t>Age</w:t>
      </w:r>
    </w:p>
    <w:p w:rsidR="00F539E4" w:rsidRPr="00F35E0D" w:rsidRDefault="00F539E4" w:rsidP="004C5F43">
      <w:pPr>
        <w:pStyle w:val="ListParagraph"/>
        <w:numPr>
          <w:ilvl w:val="1"/>
          <w:numId w:val="2"/>
        </w:numPr>
        <w:spacing w:line="480" w:lineRule="auto"/>
        <w:rPr>
          <w:rFonts w:ascii="Times New Roman" w:hAnsi="Times New Roman"/>
          <w:szCs w:val="24"/>
        </w:rPr>
      </w:pPr>
      <w:r w:rsidRPr="00F35E0D">
        <w:rPr>
          <w:rFonts w:ascii="Times New Roman" w:hAnsi="Times New Roman"/>
          <w:szCs w:val="24"/>
        </w:rPr>
        <w:t>Years of education</w:t>
      </w:r>
    </w:p>
    <w:p w:rsidR="00F539E4" w:rsidRPr="00F35E0D" w:rsidRDefault="00F539E4" w:rsidP="004C5F43">
      <w:pPr>
        <w:pStyle w:val="ListParagraph"/>
        <w:numPr>
          <w:ilvl w:val="2"/>
          <w:numId w:val="2"/>
        </w:numPr>
        <w:spacing w:line="480" w:lineRule="auto"/>
        <w:rPr>
          <w:rFonts w:ascii="Times New Roman" w:hAnsi="Times New Roman"/>
          <w:szCs w:val="24"/>
        </w:rPr>
      </w:pPr>
      <w:r w:rsidRPr="00F35E0D">
        <w:rPr>
          <w:rFonts w:ascii="Times New Roman" w:hAnsi="Times New Roman"/>
          <w:i/>
          <w:szCs w:val="24"/>
        </w:rPr>
        <w:t>If attended school,</w:t>
      </w:r>
      <w:r w:rsidRPr="00F35E0D">
        <w:rPr>
          <w:rFonts w:ascii="Times New Roman" w:hAnsi="Times New Roman"/>
          <w:szCs w:val="24"/>
        </w:rPr>
        <w:t xml:space="preserve"> </w:t>
      </w:r>
      <w:proofErr w:type="gramStart"/>
      <w:r w:rsidRPr="00F35E0D">
        <w:rPr>
          <w:rFonts w:ascii="Times New Roman" w:hAnsi="Times New Roman"/>
          <w:szCs w:val="24"/>
        </w:rPr>
        <w:t>Did</w:t>
      </w:r>
      <w:proofErr w:type="gramEnd"/>
      <w:r w:rsidRPr="00F35E0D">
        <w:rPr>
          <w:rFonts w:ascii="Times New Roman" w:hAnsi="Times New Roman"/>
          <w:szCs w:val="24"/>
        </w:rPr>
        <w:t xml:space="preserve"> you learn about malnutrition in school?</w:t>
      </w:r>
    </w:p>
    <w:p w:rsidR="00F539E4" w:rsidRPr="00F35E0D" w:rsidRDefault="00F539E4" w:rsidP="004C5F43">
      <w:pPr>
        <w:pStyle w:val="ListParagraph"/>
        <w:numPr>
          <w:ilvl w:val="1"/>
          <w:numId w:val="2"/>
        </w:numPr>
        <w:spacing w:line="480" w:lineRule="auto"/>
        <w:rPr>
          <w:rFonts w:ascii="Times New Roman" w:hAnsi="Times New Roman"/>
          <w:szCs w:val="24"/>
        </w:rPr>
      </w:pPr>
      <w:r w:rsidRPr="00F35E0D">
        <w:rPr>
          <w:rFonts w:ascii="Times New Roman" w:hAnsi="Times New Roman"/>
          <w:szCs w:val="24"/>
        </w:rPr>
        <w:t>Hometown</w:t>
      </w:r>
    </w:p>
    <w:p w:rsidR="00F539E4" w:rsidRPr="00F35E0D" w:rsidRDefault="00F539E4" w:rsidP="004C5F43">
      <w:pPr>
        <w:pStyle w:val="ListParagraph"/>
        <w:numPr>
          <w:ilvl w:val="1"/>
          <w:numId w:val="2"/>
        </w:numPr>
        <w:spacing w:line="480" w:lineRule="auto"/>
        <w:rPr>
          <w:rFonts w:ascii="Times New Roman" w:hAnsi="Times New Roman"/>
          <w:szCs w:val="24"/>
        </w:rPr>
      </w:pPr>
      <w:r w:rsidRPr="00F35E0D">
        <w:rPr>
          <w:rFonts w:ascii="Times New Roman" w:hAnsi="Times New Roman"/>
          <w:szCs w:val="24"/>
        </w:rPr>
        <w:t>Occupation</w:t>
      </w:r>
    </w:p>
    <w:p w:rsidR="00F539E4" w:rsidRPr="00F35E0D" w:rsidRDefault="00F539E4" w:rsidP="004C5F43">
      <w:pPr>
        <w:pStyle w:val="ListParagraph"/>
        <w:numPr>
          <w:ilvl w:val="1"/>
          <w:numId w:val="2"/>
        </w:numPr>
        <w:spacing w:line="480" w:lineRule="auto"/>
        <w:rPr>
          <w:rFonts w:ascii="Times New Roman" w:hAnsi="Times New Roman"/>
          <w:szCs w:val="24"/>
        </w:rPr>
      </w:pPr>
      <w:r w:rsidRPr="00F35E0D">
        <w:rPr>
          <w:rFonts w:ascii="Times New Roman" w:hAnsi="Times New Roman"/>
          <w:szCs w:val="24"/>
        </w:rPr>
        <w:t>Marital Status</w:t>
      </w:r>
    </w:p>
    <w:p w:rsidR="00F539E4" w:rsidRPr="00F35E0D" w:rsidRDefault="00F539E4" w:rsidP="004C5F43">
      <w:pPr>
        <w:pStyle w:val="ListParagraph"/>
        <w:numPr>
          <w:ilvl w:val="2"/>
          <w:numId w:val="2"/>
        </w:numPr>
        <w:spacing w:line="480" w:lineRule="auto"/>
        <w:rPr>
          <w:rFonts w:ascii="Times New Roman" w:hAnsi="Times New Roman"/>
          <w:szCs w:val="24"/>
        </w:rPr>
      </w:pPr>
      <w:r w:rsidRPr="00F35E0D">
        <w:rPr>
          <w:rFonts w:ascii="Times New Roman" w:hAnsi="Times New Roman"/>
          <w:i/>
          <w:szCs w:val="24"/>
        </w:rPr>
        <w:t>If married,</w:t>
      </w:r>
      <w:r w:rsidRPr="00F35E0D">
        <w:rPr>
          <w:rFonts w:ascii="Times New Roman" w:hAnsi="Times New Roman"/>
          <w:szCs w:val="24"/>
        </w:rPr>
        <w:t xml:space="preserve"> </w:t>
      </w:r>
      <w:proofErr w:type="gramStart"/>
      <w:r w:rsidRPr="00F35E0D">
        <w:rPr>
          <w:rFonts w:ascii="Times New Roman" w:hAnsi="Times New Roman"/>
          <w:szCs w:val="24"/>
        </w:rPr>
        <w:t>What</w:t>
      </w:r>
      <w:proofErr w:type="gramEnd"/>
      <w:r w:rsidRPr="00F35E0D">
        <w:rPr>
          <w:rFonts w:ascii="Times New Roman" w:hAnsi="Times New Roman"/>
          <w:szCs w:val="24"/>
        </w:rPr>
        <w:t xml:space="preserve"> is your husband’s occupation?</w:t>
      </w:r>
    </w:p>
    <w:p w:rsidR="00F539E4" w:rsidRPr="00F35E0D" w:rsidRDefault="00F539E4" w:rsidP="004C5F43">
      <w:pPr>
        <w:pStyle w:val="ListParagraph"/>
        <w:numPr>
          <w:ilvl w:val="0"/>
          <w:numId w:val="2"/>
        </w:numPr>
        <w:spacing w:line="480" w:lineRule="auto"/>
        <w:rPr>
          <w:rFonts w:ascii="Times New Roman" w:hAnsi="Times New Roman"/>
          <w:b/>
          <w:szCs w:val="24"/>
        </w:rPr>
      </w:pPr>
      <w:r w:rsidRPr="00F35E0D">
        <w:rPr>
          <w:rFonts w:ascii="Times New Roman" w:hAnsi="Times New Roman"/>
          <w:b/>
          <w:szCs w:val="24"/>
        </w:rPr>
        <w:t>Family</w:t>
      </w:r>
    </w:p>
    <w:p w:rsidR="00F539E4" w:rsidRPr="00F35E0D" w:rsidRDefault="00F539E4" w:rsidP="004C5F43">
      <w:pPr>
        <w:pStyle w:val="ListParagraph"/>
        <w:numPr>
          <w:ilvl w:val="1"/>
          <w:numId w:val="2"/>
        </w:numPr>
        <w:spacing w:line="480" w:lineRule="auto"/>
        <w:rPr>
          <w:rFonts w:ascii="Times New Roman" w:hAnsi="Times New Roman"/>
          <w:szCs w:val="24"/>
        </w:rPr>
      </w:pPr>
      <w:r w:rsidRPr="00F35E0D">
        <w:rPr>
          <w:rFonts w:ascii="Times New Roman" w:hAnsi="Times New Roman"/>
          <w:szCs w:val="24"/>
        </w:rPr>
        <w:t xml:space="preserve">Where did you give birth? </w:t>
      </w:r>
      <w:r w:rsidRPr="00F35E0D">
        <w:rPr>
          <w:rFonts w:ascii="Times New Roman" w:hAnsi="Times New Roman"/>
          <w:i/>
          <w:szCs w:val="24"/>
        </w:rPr>
        <w:t xml:space="preserve">(to the malnourished child) </w:t>
      </w:r>
    </w:p>
    <w:p w:rsidR="00F539E4" w:rsidRPr="00F35E0D" w:rsidRDefault="00F539E4" w:rsidP="004C5F43">
      <w:pPr>
        <w:pStyle w:val="ListParagraph"/>
        <w:numPr>
          <w:ilvl w:val="2"/>
          <w:numId w:val="2"/>
        </w:numPr>
        <w:spacing w:line="480" w:lineRule="auto"/>
        <w:rPr>
          <w:rFonts w:ascii="Times New Roman" w:hAnsi="Times New Roman"/>
          <w:szCs w:val="24"/>
        </w:rPr>
      </w:pPr>
      <w:r w:rsidRPr="00F35E0D">
        <w:rPr>
          <w:rFonts w:ascii="Times New Roman" w:hAnsi="Times New Roman"/>
          <w:i/>
          <w:szCs w:val="24"/>
        </w:rPr>
        <w:t>If at a hospital,</w:t>
      </w:r>
      <w:r w:rsidRPr="00F35E0D">
        <w:rPr>
          <w:rFonts w:ascii="Times New Roman" w:hAnsi="Times New Roman"/>
          <w:szCs w:val="24"/>
        </w:rPr>
        <w:t xml:space="preserve"> </w:t>
      </w:r>
      <w:proofErr w:type="gramStart"/>
      <w:r w:rsidRPr="00F35E0D">
        <w:rPr>
          <w:rFonts w:ascii="Times New Roman" w:hAnsi="Times New Roman"/>
          <w:szCs w:val="24"/>
        </w:rPr>
        <w:t>Did</w:t>
      </w:r>
      <w:proofErr w:type="gramEnd"/>
      <w:r w:rsidRPr="00F35E0D">
        <w:rPr>
          <w:rFonts w:ascii="Times New Roman" w:hAnsi="Times New Roman"/>
          <w:szCs w:val="24"/>
        </w:rPr>
        <w:t xml:space="preserve"> you receive nutrition counseling?</w:t>
      </w:r>
    </w:p>
    <w:p w:rsidR="00F539E4" w:rsidRPr="00F35E0D" w:rsidRDefault="00F539E4" w:rsidP="004C5F43">
      <w:pPr>
        <w:pStyle w:val="ListParagraph"/>
        <w:numPr>
          <w:ilvl w:val="1"/>
          <w:numId w:val="2"/>
        </w:numPr>
        <w:spacing w:line="480" w:lineRule="auto"/>
        <w:rPr>
          <w:rFonts w:ascii="Times New Roman" w:hAnsi="Times New Roman"/>
          <w:szCs w:val="24"/>
        </w:rPr>
      </w:pPr>
      <w:r w:rsidRPr="00F35E0D">
        <w:rPr>
          <w:rFonts w:ascii="Times New Roman" w:hAnsi="Times New Roman"/>
          <w:szCs w:val="24"/>
        </w:rPr>
        <w:t>Children</w:t>
      </w:r>
    </w:p>
    <w:p w:rsidR="00F539E4" w:rsidRPr="00F35E0D" w:rsidRDefault="00F539E4" w:rsidP="004C5F43">
      <w:pPr>
        <w:pStyle w:val="ListParagraph"/>
        <w:numPr>
          <w:ilvl w:val="2"/>
          <w:numId w:val="2"/>
        </w:numPr>
        <w:spacing w:line="480" w:lineRule="auto"/>
        <w:rPr>
          <w:rFonts w:ascii="Times New Roman" w:hAnsi="Times New Roman"/>
          <w:szCs w:val="24"/>
        </w:rPr>
      </w:pPr>
      <w:r w:rsidRPr="00F35E0D">
        <w:rPr>
          <w:rFonts w:ascii="Times New Roman" w:hAnsi="Times New Roman"/>
          <w:szCs w:val="24"/>
        </w:rPr>
        <w:t>Number</w:t>
      </w:r>
    </w:p>
    <w:p w:rsidR="00F539E4" w:rsidRPr="00F35E0D" w:rsidRDefault="00F539E4" w:rsidP="004C5F43">
      <w:pPr>
        <w:pStyle w:val="ListParagraph"/>
        <w:numPr>
          <w:ilvl w:val="2"/>
          <w:numId w:val="2"/>
        </w:numPr>
        <w:spacing w:line="480" w:lineRule="auto"/>
        <w:rPr>
          <w:rFonts w:ascii="Times New Roman" w:hAnsi="Times New Roman"/>
          <w:szCs w:val="24"/>
        </w:rPr>
      </w:pPr>
      <w:r w:rsidRPr="00F35E0D">
        <w:rPr>
          <w:rFonts w:ascii="Times New Roman" w:hAnsi="Times New Roman"/>
          <w:szCs w:val="24"/>
        </w:rPr>
        <w:t>Ages</w:t>
      </w:r>
    </w:p>
    <w:p w:rsidR="00F539E4" w:rsidRPr="00F35E0D" w:rsidRDefault="00F539E4" w:rsidP="004C5F43">
      <w:pPr>
        <w:pStyle w:val="ListParagraph"/>
        <w:numPr>
          <w:ilvl w:val="2"/>
          <w:numId w:val="2"/>
        </w:numPr>
        <w:spacing w:line="480" w:lineRule="auto"/>
        <w:rPr>
          <w:rFonts w:ascii="Times New Roman" w:hAnsi="Times New Roman"/>
          <w:szCs w:val="24"/>
        </w:rPr>
      </w:pPr>
      <w:r w:rsidRPr="00F35E0D">
        <w:rPr>
          <w:rFonts w:ascii="Times New Roman" w:hAnsi="Times New Roman"/>
          <w:i/>
          <w:szCs w:val="24"/>
        </w:rPr>
        <w:t xml:space="preserve">If other children aren’t at the hospital, </w:t>
      </w:r>
      <w:proofErr w:type="gramStart"/>
      <w:r w:rsidRPr="00F35E0D">
        <w:rPr>
          <w:rFonts w:ascii="Times New Roman" w:hAnsi="Times New Roman"/>
          <w:szCs w:val="24"/>
        </w:rPr>
        <w:t>Is</w:t>
      </w:r>
      <w:proofErr w:type="gramEnd"/>
      <w:r w:rsidRPr="00F35E0D">
        <w:rPr>
          <w:rFonts w:ascii="Times New Roman" w:hAnsi="Times New Roman"/>
          <w:szCs w:val="24"/>
        </w:rPr>
        <w:t xml:space="preserve"> there someone taking care of your children at home?</w:t>
      </w:r>
    </w:p>
    <w:p w:rsidR="00F539E4" w:rsidRPr="00F35E0D" w:rsidRDefault="00F539E4" w:rsidP="004C5F43">
      <w:pPr>
        <w:pStyle w:val="ListParagraph"/>
        <w:numPr>
          <w:ilvl w:val="2"/>
          <w:numId w:val="2"/>
        </w:numPr>
        <w:spacing w:line="480" w:lineRule="auto"/>
        <w:rPr>
          <w:rFonts w:ascii="Times New Roman" w:hAnsi="Times New Roman"/>
          <w:szCs w:val="24"/>
        </w:rPr>
      </w:pPr>
      <w:r w:rsidRPr="00F35E0D">
        <w:rPr>
          <w:rFonts w:ascii="Times New Roman" w:hAnsi="Times New Roman"/>
          <w:szCs w:val="24"/>
        </w:rPr>
        <w:t>Have any of your other children been treated for malnutrition?</w:t>
      </w:r>
    </w:p>
    <w:p w:rsidR="00F539E4" w:rsidRPr="00F35E0D" w:rsidRDefault="00F539E4" w:rsidP="004C5F43">
      <w:pPr>
        <w:pStyle w:val="ListParagraph"/>
        <w:numPr>
          <w:ilvl w:val="2"/>
          <w:numId w:val="2"/>
        </w:numPr>
        <w:spacing w:line="480" w:lineRule="auto"/>
        <w:rPr>
          <w:rFonts w:ascii="Times New Roman" w:hAnsi="Times New Roman"/>
          <w:szCs w:val="24"/>
        </w:rPr>
      </w:pPr>
      <w:r w:rsidRPr="00F35E0D">
        <w:rPr>
          <w:rFonts w:ascii="Times New Roman" w:hAnsi="Times New Roman"/>
          <w:szCs w:val="24"/>
        </w:rPr>
        <w:t>Have you ever personally known someone with a malnourished child?</w:t>
      </w:r>
    </w:p>
    <w:p w:rsidR="00F539E4" w:rsidRPr="00F35E0D" w:rsidRDefault="00F539E4" w:rsidP="004C5F43">
      <w:pPr>
        <w:pStyle w:val="ListParagraph"/>
        <w:numPr>
          <w:ilvl w:val="2"/>
          <w:numId w:val="2"/>
        </w:numPr>
        <w:spacing w:line="480" w:lineRule="auto"/>
        <w:rPr>
          <w:rFonts w:ascii="Times New Roman" w:hAnsi="Times New Roman"/>
          <w:szCs w:val="24"/>
        </w:rPr>
      </w:pPr>
      <w:r w:rsidRPr="00F35E0D">
        <w:rPr>
          <w:rFonts w:ascii="Times New Roman" w:hAnsi="Times New Roman"/>
          <w:szCs w:val="24"/>
        </w:rPr>
        <w:t>When/why did you know to take your child to the hospital?</w:t>
      </w:r>
    </w:p>
    <w:p w:rsidR="00F539E4" w:rsidRPr="00F35E0D" w:rsidRDefault="00F539E4" w:rsidP="004C5F43">
      <w:pPr>
        <w:pStyle w:val="ListParagraph"/>
        <w:numPr>
          <w:ilvl w:val="3"/>
          <w:numId w:val="2"/>
        </w:numPr>
        <w:spacing w:line="480" w:lineRule="auto"/>
        <w:rPr>
          <w:rFonts w:ascii="Times New Roman" w:hAnsi="Times New Roman"/>
          <w:szCs w:val="24"/>
        </w:rPr>
      </w:pPr>
      <w:r w:rsidRPr="00F35E0D">
        <w:rPr>
          <w:rFonts w:ascii="Times New Roman" w:hAnsi="Times New Roman"/>
          <w:i/>
          <w:szCs w:val="24"/>
        </w:rPr>
        <w:t>If taken for other symptoms,</w:t>
      </w:r>
      <w:r w:rsidRPr="00F35E0D">
        <w:rPr>
          <w:rFonts w:ascii="Times New Roman" w:hAnsi="Times New Roman"/>
          <w:szCs w:val="24"/>
        </w:rPr>
        <w:t xml:space="preserve"> </w:t>
      </w:r>
      <w:proofErr w:type="gramStart"/>
      <w:r w:rsidRPr="00F35E0D">
        <w:rPr>
          <w:rFonts w:ascii="Times New Roman" w:hAnsi="Times New Roman"/>
          <w:szCs w:val="24"/>
        </w:rPr>
        <w:t>What</w:t>
      </w:r>
      <w:proofErr w:type="gramEnd"/>
      <w:r w:rsidRPr="00F35E0D">
        <w:rPr>
          <w:rFonts w:ascii="Times New Roman" w:hAnsi="Times New Roman"/>
          <w:szCs w:val="24"/>
        </w:rPr>
        <w:t xml:space="preserve"> symptoms?</w:t>
      </w:r>
    </w:p>
    <w:p w:rsidR="00F539E4" w:rsidRPr="00F35E0D" w:rsidRDefault="00F539E4" w:rsidP="004C5F43">
      <w:pPr>
        <w:pStyle w:val="ListParagraph"/>
        <w:numPr>
          <w:ilvl w:val="2"/>
          <w:numId w:val="2"/>
        </w:numPr>
        <w:spacing w:line="480" w:lineRule="auto"/>
        <w:rPr>
          <w:rFonts w:ascii="Times New Roman" w:hAnsi="Times New Roman"/>
          <w:szCs w:val="24"/>
        </w:rPr>
      </w:pPr>
      <w:r w:rsidRPr="00F35E0D">
        <w:rPr>
          <w:rFonts w:ascii="Times New Roman" w:hAnsi="Times New Roman"/>
          <w:szCs w:val="24"/>
        </w:rPr>
        <w:t xml:space="preserve">Did you first go to a different hospital? </w:t>
      </w:r>
      <w:r w:rsidRPr="00F35E0D">
        <w:rPr>
          <w:rFonts w:ascii="Times New Roman" w:hAnsi="Times New Roman"/>
          <w:i/>
          <w:szCs w:val="24"/>
        </w:rPr>
        <w:t>(</w:t>
      </w:r>
      <w:proofErr w:type="spellStart"/>
      <w:r w:rsidRPr="00F35E0D">
        <w:rPr>
          <w:rFonts w:ascii="Times New Roman" w:hAnsi="Times New Roman"/>
          <w:i/>
          <w:szCs w:val="24"/>
        </w:rPr>
        <w:t>Were</w:t>
      </w:r>
      <w:proofErr w:type="spellEnd"/>
      <w:r w:rsidRPr="00F35E0D">
        <w:rPr>
          <w:rFonts w:ascii="Times New Roman" w:hAnsi="Times New Roman"/>
          <w:i/>
          <w:szCs w:val="24"/>
        </w:rPr>
        <w:t xml:space="preserve"> they referred?)</w:t>
      </w:r>
    </w:p>
    <w:p w:rsidR="00F539E4" w:rsidRPr="00F35E0D" w:rsidRDefault="00F539E4" w:rsidP="004C5F43">
      <w:pPr>
        <w:pStyle w:val="ListParagraph"/>
        <w:numPr>
          <w:ilvl w:val="1"/>
          <w:numId w:val="2"/>
        </w:numPr>
        <w:spacing w:line="480" w:lineRule="auto"/>
        <w:rPr>
          <w:rFonts w:ascii="Times New Roman" w:hAnsi="Times New Roman"/>
          <w:szCs w:val="24"/>
        </w:rPr>
      </w:pPr>
      <w:r w:rsidRPr="00F35E0D">
        <w:rPr>
          <w:rFonts w:ascii="Times New Roman" w:hAnsi="Times New Roman"/>
          <w:szCs w:val="24"/>
        </w:rPr>
        <w:lastRenderedPageBreak/>
        <w:t>Home Diet</w:t>
      </w:r>
    </w:p>
    <w:p w:rsidR="00F539E4" w:rsidRPr="00F35E0D" w:rsidRDefault="00F539E4" w:rsidP="004C5F43">
      <w:pPr>
        <w:pStyle w:val="ListParagraph"/>
        <w:numPr>
          <w:ilvl w:val="2"/>
          <w:numId w:val="2"/>
        </w:numPr>
        <w:spacing w:line="480" w:lineRule="auto"/>
        <w:rPr>
          <w:rFonts w:ascii="Times New Roman" w:hAnsi="Times New Roman"/>
          <w:szCs w:val="24"/>
        </w:rPr>
      </w:pPr>
      <w:r w:rsidRPr="00F35E0D">
        <w:rPr>
          <w:rFonts w:ascii="Times New Roman" w:hAnsi="Times New Roman"/>
          <w:szCs w:val="24"/>
        </w:rPr>
        <w:t>What does a typical meal for your child consist of?</w:t>
      </w:r>
    </w:p>
    <w:p w:rsidR="00F539E4" w:rsidRPr="00F35E0D" w:rsidRDefault="00F539E4" w:rsidP="004C5F43">
      <w:pPr>
        <w:pStyle w:val="ListParagraph"/>
        <w:numPr>
          <w:ilvl w:val="2"/>
          <w:numId w:val="2"/>
        </w:numPr>
        <w:spacing w:line="480" w:lineRule="auto"/>
        <w:rPr>
          <w:rFonts w:ascii="Times New Roman" w:hAnsi="Times New Roman"/>
          <w:szCs w:val="24"/>
        </w:rPr>
      </w:pPr>
      <w:r w:rsidRPr="00F35E0D">
        <w:rPr>
          <w:rFonts w:ascii="Times New Roman" w:hAnsi="Times New Roman"/>
          <w:szCs w:val="24"/>
        </w:rPr>
        <w:t>Do you eat the same food as your child?</w:t>
      </w:r>
    </w:p>
    <w:p w:rsidR="00F539E4" w:rsidRPr="00F35E0D" w:rsidRDefault="00F539E4" w:rsidP="004C5F43">
      <w:pPr>
        <w:pStyle w:val="ListParagraph"/>
        <w:numPr>
          <w:ilvl w:val="2"/>
          <w:numId w:val="2"/>
        </w:numPr>
        <w:spacing w:line="480" w:lineRule="auto"/>
        <w:rPr>
          <w:rFonts w:ascii="Times New Roman" w:hAnsi="Times New Roman"/>
          <w:szCs w:val="24"/>
        </w:rPr>
      </w:pPr>
      <w:r w:rsidRPr="00F35E0D">
        <w:rPr>
          <w:rFonts w:ascii="Times New Roman" w:hAnsi="Times New Roman"/>
          <w:szCs w:val="24"/>
        </w:rPr>
        <w:t xml:space="preserve">Where do you get food from? </w:t>
      </w:r>
      <w:r w:rsidRPr="00F35E0D">
        <w:rPr>
          <w:rFonts w:ascii="Times New Roman" w:hAnsi="Times New Roman"/>
          <w:i/>
          <w:szCs w:val="24"/>
        </w:rPr>
        <w:t>(Market, farm, etc.)</w:t>
      </w:r>
    </w:p>
    <w:p w:rsidR="00F539E4" w:rsidRPr="00F35E0D" w:rsidRDefault="00F539E4" w:rsidP="004C5F43">
      <w:pPr>
        <w:pStyle w:val="ListParagraph"/>
        <w:numPr>
          <w:ilvl w:val="2"/>
          <w:numId w:val="2"/>
        </w:numPr>
        <w:spacing w:line="480" w:lineRule="auto"/>
        <w:rPr>
          <w:rFonts w:ascii="Times New Roman" w:hAnsi="Times New Roman"/>
          <w:szCs w:val="24"/>
        </w:rPr>
      </w:pPr>
      <w:r w:rsidRPr="00F35E0D">
        <w:rPr>
          <w:rFonts w:ascii="Times New Roman" w:hAnsi="Times New Roman"/>
          <w:i/>
          <w:szCs w:val="24"/>
        </w:rPr>
        <w:t>If child is old enough to attend school,</w:t>
      </w:r>
      <w:r w:rsidRPr="00F35E0D">
        <w:rPr>
          <w:rFonts w:ascii="Times New Roman" w:hAnsi="Times New Roman"/>
          <w:szCs w:val="24"/>
        </w:rPr>
        <w:t xml:space="preserve"> </w:t>
      </w:r>
      <w:proofErr w:type="gramStart"/>
      <w:r w:rsidRPr="00F35E0D">
        <w:rPr>
          <w:rFonts w:ascii="Times New Roman" w:hAnsi="Times New Roman"/>
          <w:szCs w:val="24"/>
        </w:rPr>
        <w:t>Is</w:t>
      </w:r>
      <w:proofErr w:type="gramEnd"/>
      <w:r w:rsidRPr="00F35E0D">
        <w:rPr>
          <w:rFonts w:ascii="Times New Roman" w:hAnsi="Times New Roman"/>
          <w:szCs w:val="24"/>
        </w:rPr>
        <w:t xml:space="preserve"> there a feeding program at your child’s school?</w:t>
      </w:r>
    </w:p>
    <w:p w:rsidR="00F539E4" w:rsidRPr="00F35E0D" w:rsidRDefault="00F539E4" w:rsidP="004C5F43">
      <w:pPr>
        <w:pStyle w:val="ListParagraph"/>
        <w:numPr>
          <w:ilvl w:val="3"/>
          <w:numId w:val="2"/>
        </w:numPr>
        <w:spacing w:line="480" w:lineRule="auto"/>
        <w:rPr>
          <w:rFonts w:ascii="Times New Roman" w:hAnsi="Times New Roman"/>
          <w:szCs w:val="24"/>
        </w:rPr>
      </w:pPr>
      <w:r w:rsidRPr="00F35E0D">
        <w:rPr>
          <w:rFonts w:ascii="Times New Roman" w:hAnsi="Times New Roman"/>
          <w:szCs w:val="24"/>
        </w:rPr>
        <w:t>Do you use it?</w:t>
      </w:r>
    </w:p>
    <w:p w:rsidR="00F539E4" w:rsidRPr="00F35E0D" w:rsidRDefault="00F539E4" w:rsidP="004C5F43">
      <w:pPr>
        <w:pStyle w:val="ListParagraph"/>
        <w:numPr>
          <w:ilvl w:val="3"/>
          <w:numId w:val="2"/>
        </w:numPr>
        <w:spacing w:line="480" w:lineRule="auto"/>
        <w:rPr>
          <w:rFonts w:ascii="Times New Roman" w:hAnsi="Times New Roman"/>
          <w:szCs w:val="24"/>
        </w:rPr>
      </w:pPr>
      <w:r w:rsidRPr="00F35E0D">
        <w:rPr>
          <w:rFonts w:ascii="Times New Roman" w:hAnsi="Times New Roman"/>
          <w:szCs w:val="24"/>
        </w:rPr>
        <w:t>How much does it cost?</w:t>
      </w:r>
    </w:p>
    <w:sectPr w:rsidR="00F539E4" w:rsidRPr="00F35E0D" w:rsidSect="00DA0E9B">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6E5" w:rsidRDefault="005E26E5" w:rsidP="00390E58">
      <w:r>
        <w:separator/>
      </w:r>
    </w:p>
  </w:endnote>
  <w:endnote w:type="continuationSeparator" w:id="0">
    <w:p w:rsidR="005E26E5" w:rsidRDefault="005E26E5" w:rsidP="0039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6F4" w:rsidRDefault="008B56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6F4" w:rsidRDefault="008B56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6F4" w:rsidRDefault="008B5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6E5" w:rsidRDefault="005E26E5" w:rsidP="00390E58">
      <w:r>
        <w:separator/>
      </w:r>
    </w:p>
  </w:footnote>
  <w:footnote w:type="continuationSeparator" w:id="0">
    <w:p w:rsidR="005E26E5" w:rsidRDefault="005E26E5" w:rsidP="00390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6F4" w:rsidRDefault="008B56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C6" w:rsidRDefault="004D79C6" w:rsidP="00390E58">
    <w:pPr>
      <w:pStyle w:val="Header"/>
      <w:jc w:val="left"/>
    </w:pPr>
    <w:r>
      <w:t>FACTORS AFFECTING MALN</w:t>
    </w:r>
    <w:r w:rsidR="008B56F4">
      <w:t>UTRITION</w:t>
    </w:r>
    <w:r>
      <w:t xml:space="preserve"> IN MERU, KENYA </w:t>
    </w:r>
    <w:sdt>
      <w:sdtPr>
        <w:id w:val="-668485073"/>
        <w:docPartObj>
          <w:docPartGallery w:val="Page Numbers (Top of Page)"/>
          <w:docPartUnique/>
        </w:docPartObj>
      </w:sdtPr>
      <w:sdtEndPr>
        <w:rPr>
          <w:noProof/>
        </w:rPr>
      </w:sdtEndPr>
      <w:sdtContent>
        <w:r>
          <w:tab/>
        </w:r>
        <w:r w:rsidR="0056508F">
          <w:fldChar w:fldCharType="begin"/>
        </w:r>
        <w:r w:rsidR="0056508F">
          <w:instrText xml:space="preserve"> PAGE   \* MERGEFORMAT </w:instrText>
        </w:r>
        <w:r w:rsidR="0056508F">
          <w:fldChar w:fldCharType="separate"/>
        </w:r>
        <w:r w:rsidR="000E4AC7">
          <w:rPr>
            <w:noProof/>
          </w:rPr>
          <w:t>31</w:t>
        </w:r>
        <w:r w:rsidR="0056508F">
          <w:rPr>
            <w:noProof/>
          </w:rPr>
          <w:fldChar w:fldCharType="end"/>
        </w:r>
      </w:sdtContent>
    </w:sdt>
  </w:p>
  <w:p w:rsidR="004D79C6" w:rsidRDefault="004D79C6" w:rsidP="00390E58">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6F4" w:rsidRDefault="008B56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3328"/>
    <w:multiLevelType w:val="multilevel"/>
    <w:tmpl w:val="82A4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727B07"/>
    <w:multiLevelType w:val="hybridMultilevel"/>
    <w:tmpl w:val="43463D4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161B3B74"/>
    <w:multiLevelType w:val="multilevel"/>
    <w:tmpl w:val="203A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1E3929"/>
    <w:multiLevelType w:val="multilevel"/>
    <w:tmpl w:val="3904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3A4C94"/>
    <w:multiLevelType w:val="multilevel"/>
    <w:tmpl w:val="10B42B38"/>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1A265B1C"/>
    <w:multiLevelType w:val="multilevel"/>
    <w:tmpl w:val="2C98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470276"/>
    <w:multiLevelType w:val="hybridMultilevel"/>
    <w:tmpl w:val="222EA5B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2A791C95"/>
    <w:multiLevelType w:val="multilevel"/>
    <w:tmpl w:val="7DE4E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F824CB4"/>
    <w:multiLevelType w:val="multilevel"/>
    <w:tmpl w:val="A822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571DF2"/>
    <w:multiLevelType w:val="multilevel"/>
    <w:tmpl w:val="F27E6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ACF5B37"/>
    <w:multiLevelType w:val="multilevel"/>
    <w:tmpl w:val="2084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76E1949"/>
    <w:multiLevelType w:val="multilevel"/>
    <w:tmpl w:val="564E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5EC7754"/>
    <w:multiLevelType w:val="hybridMultilevel"/>
    <w:tmpl w:val="E4124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0D080C"/>
    <w:multiLevelType w:val="hybridMultilevel"/>
    <w:tmpl w:val="E4124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327E3B"/>
    <w:multiLevelType w:val="multilevel"/>
    <w:tmpl w:val="F082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05250DA"/>
    <w:multiLevelType w:val="multilevel"/>
    <w:tmpl w:val="1B58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2992AE3"/>
    <w:multiLevelType w:val="multilevel"/>
    <w:tmpl w:val="DDD01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3"/>
  </w:num>
  <w:num w:numId="3">
    <w:abstractNumId w:val="7"/>
  </w:num>
  <w:num w:numId="4">
    <w:abstractNumId w:val="10"/>
  </w:num>
  <w:num w:numId="5">
    <w:abstractNumId w:val="5"/>
  </w:num>
  <w:num w:numId="6">
    <w:abstractNumId w:val="16"/>
  </w:num>
  <w:num w:numId="7">
    <w:abstractNumId w:val="2"/>
  </w:num>
  <w:num w:numId="8">
    <w:abstractNumId w:val="0"/>
  </w:num>
  <w:num w:numId="9">
    <w:abstractNumId w:val="11"/>
  </w:num>
  <w:num w:numId="10">
    <w:abstractNumId w:val="8"/>
  </w:num>
  <w:num w:numId="11">
    <w:abstractNumId w:val="14"/>
  </w:num>
  <w:num w:numId="12">
    <w:abstractNumId w:val="9"/>
  </w:num>
  <w:num w:numId="13">
    <w:abstractNumId w:val="3"/>
  </w:num>
  <w:num w:numId="14">
    <w:abstractNumId w:val="15"/>
  </w:num>
  <w:num w:numId="15">
    <w:abstractNumId w:val="1"/>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64A"/>
    <w:rsid w:val="0000119B"/>
    <w:rsid w:val="00002859"/>
    <w:rsid w:val="000054D1"/>
    <w:rsid w:val="00015258"/>
    <w:rsid w:val="00020C93"/>
    <w:rsid w:val="00030918"/>
    <w:rsid w:val="00031E4F"/>
    <w:rsid w:val="000350B0"/>
    <w:rsid w:val="000356E5"/>
    <w:rsid w:val="00041487"/>
    <w:rsid w:val="000470DB"/>
    <w:rsid w:val="00052FD2"/>
    <w:rsid w:val="00054260"/>
    <w:rsid w:val="00060D57"/>
    <w:rsid w:val="00061EB2"/>
    <w:rsid w:val="000660DE"/>
    <w:rsid w:val="00066C3A"/>
    <w:rsid w:val="0006735A"/>
    <w:rsid w:val="000739E1"/>
    <w:rsid w:val="00087745"/>
    <w:rsid w:val="000979FD"/>
    <w:rsid w:val="000A23C5"/>
    <w:rsid w:val="000A31DD"/>
    <w:rsid w:val="000B10FC"/>
    <w:rsid w:val="000B2BBE"/>
    <w:rsid w:val="000B3922"/>
    <w:rsid w:val="000B4F42"/>
    <w:rsid w:val="000B7518"/>
    <w:rsid w:val="000C0DAA"/>
    <w:rsid w:val="000C1AB2"/>
    <w:rsid w:val="000C4361"/>
    <w:rsid w:val="000C545C"/>
    <w:rsid w:val="000C6515"/>
    <w:rsid w:val="000E422F"/>
    <w:rsid w:val="000E4351"/>
    <w:rsid w:val="000E4AC7"/>
    <w:rsid w:val="000E669C"/>
    <w:rsid w:val="000F52B2"/>
    <w:rsid w:val="00101D6B"/>
    <w:rsid w:val="0010543B"/>
    <w:rsid w:val="00106E61"/>
    <w:rsid w:val="00110E2C"/>
    <w:rsid w:val="00113B10"/>
    <w:rsid w:val="00116CB0"/>
    <w:rsid w:val="0012043C"/>
    <w:rsid w:val="00122D1A"/>
    <w:rsid w:val="00124631"/>
    <w:rsid w:val="001328C5"/>
    <w:rsid w:val="00132D6F"/>
    <w:rsid w:val="00135FD0"/>
    <w:rsid w:val="00136F07"/>
    <w:rsid w:val="001474DE"/>
    <w:rsid w:val="00150C80"/>
    <w:rsid w:val="00156C6B"/>
    <w:rsid w:val="00162356"/>
    <w:rsid w:val="00163116"/>
    <w:rsid w:val="00172BA9"/>
    <w:rsid w:val="0018164F"/>
    <w:rsid w:val="00184E2A"/>
    <w:rsid w:val="00186651"/>
    <w:rsid w:val="00196AEC"/>
    <w:rsid w:val="001B4939"/>
    <w:rsid w:val="001B5C81"/>
    <w:rsid w:val="001C0527"/>
    <w:rsid w:val="001D1001"/>
    <w:rsid w:val="001D6BC9"/>
    <w:rsid w:val="001E2419"/>
    <w:rsid w:val="001E2B63"/>
    <w:rsid w:val="001E3672"/>
    <w:rsid w:val="001E4F77"/>
    <w:rsid w:val="001F0DB2"/>
    <w:rsid w:val="001F2E7B"/>
    <w:rsid w:val="001F6F49"/>
    <w:rsid w:val="00201F64"/>
    <w:rsid w:val="00203281"/>
    <w:rsid w:val="002139AF"/>
    <w:rsid w:val="00216263"/>
    <w:rsid w:val="002166D4"/>
    <w:rsid w:val="00216EEE"/>
    <w:rsid w:val="002170D1"/>
    <w:rsid w:val="00226C43"/>
    <w:rsid w:val="002314F6"/>
    <w:rsid w:val="00233356"/>
    <w:rsid w:val="00233C76"/>
    <w:rsid w:val="0023519D"/>
    <w:rsid w:val="0025471C"/>
    <w:rsid w:val="00254992"/>
    <w:rsid w:val="0025602F"/>
    <w:rsid w:val="00256DCC"/>
    <w:rsid w:val="002678D5"/>
    <w:rsid w:val="0027675E"/>
    <w:rsid w:val="002769D3"/>
    <w:rsid w:val="0028451A"/>
    <w:rsid w:val="002A1F11"/>
    <w:rsid w:val="002A39EF"/>
    <w:rsid w:val="002B6A19"/>
    <w:rsid w:val="002C3F52"/>
    <w:rsid w:val="002C64C6"/>
    <w:rsid w:val="002D15FB"/>
    <w:rsid w:val="002D53FB"/>
    <w:rsid w:val="002D79E7"/>
    <w:rsid w:val="002E4C2F"/>
    <w:rsid w:val="0030507C"/>
    <w:rsid w:val="00305FCA"/>
    <w:rsid w:val="0031369B"/>
    <w:rsid w:val="00314BD6"/>
    <w:rsid w:val="00320E54"/>
    <w:rsid w:val="00322245"/>
    <w:rsid w:val="00323073"/>
    <w:rsid w:val="0033760A"/>
    <w:rsid w:val="00344B82"/>
    <w:rsid w:val="00344DC7"/>
    <w:rsid w:val="00344FE4"/>
    <w:rsid w:val="0034727F"/>
    <w:rsid w:val="00352407"/>
    <w:rsid w:val="00356A96"/>
    <w:rsid w:val="0036156A"/>
    <w:rsid w:val="003620C2"/>
    <w:rsid w:val="00363A95"/>
    <w:rsid w:val="00371F07"/>
    <w:rsid w:val="003811F8"/>
    <w:rsid w:val="00381623"/>
    <w:rsid w:val="003829AF"/>
    <w:rsid w:val="00387F6A"/>
    <w:rsid w:val="00390E58"/>
    <w:rsid w:val="00393352"/>
    <w:rsid w:val="003A50D9"/>
    <w:rsid w:val="003A6FE4"/>
    <w:rsid w:val="003B52ED"/>
    <w:rsid w:val="003B5D4B"/>
    <w:rsid w:val="003C7920"/>
    <w:rsid w:val="003D1F90"/>
    <w:rsid w:val="003D57D4"/>
    <w:rsid w:val="003E4A86"/>
    <w:rsid w:val="003F5E14"/>
    <w:rsid w:val="00406B6B"/>
    <w:rsid w:val="00410DA8"/>
    <w:rsid w:val="004128B7"/>
    <w:rsid w:val="0041313A"/>
    <w:rsid w:val="00421765"/>
    <w:rsid w:val="004238D4"/>
    <w:rsid w:val="00425753"/>
    <w:rsid w:val="00426B80"/>
    <w:rsid w:val="00430A20"/>
    <w:rsid w:val="00431D49"/>
    <w:rsid w:val="00463D14"/>
    <w:rsid w:val="00472AF5"/>
    <w:rsid w:val="00483230"/>
    <w:rsid w:val="00487C80"/>
    <w:rsid w:val="004904D7"/>
    <w:rsid w:val="00492D7F"/>
    <w:rsid w:val="004A0722"/>
    <w:rsid w:val="004A1618"/>
    <w:rsid w:val="004A4FE9"/>
    <w:rsid w:val="004B16D9"/>
    <w:rsid w:val="004C4592"/>
    <w:rsid w:val="004C5F43"/>
    <w:rsid w:val="004D3D60"/>
    <w:rsid w:val="004D5357"/>
    <w:rsid w:val="004D79C6"/>
    <w:rsid w:val="004E2F02"/>
    <w:rsid w:val="004E3FF0"/>
    <w:rsid w:val="004F1803"/>
    <w:rsid w:val="004F5FDA"/>
    <w:rsid w:val="004F6FA4"/>
    <w:rsid w:val="00506B21"/>
    <w:rsid w:val="00510BCA"/>
    <w:rsid w:val="005123ED"/>
    <w:rsid w:val="005167F8"/>
    <w:rsid w:val="00516DE3"/>
    <w:rsid w:val="00524FA6"/>
    <w:rsid w:val="005254F1"/>
    <w:rsid w:val="00526788"/>
    <w:rsid w:val="00527355"/>
    <w:rsid w:val="00527ECE"/>
    <w:rsid w:val="00530B91"/>
    <w:rsid w:val="00530E67"/>
    <w:rsid w:val="00534259"/>
    <w:rsid w:val="005418A1"/>
    <w:rsid w:val="00554278"/>
    <w:rsid w:val="0055583E"/>
    <w:rsid w:val="00563579"/>
    <w:rsid w:val="00563B1F"/>
    <w:rsid w:val="0056508F"/>
    <w:rsid w:val="00570C5C"/>
    <w:rsid w:val="00570EB6"/>
    <w:rsid w:val="0057782F"/>
    <w:rsid w:val="0058067E"/>
    <w:rsid w:val="005820ED"/>
    <w:rsid w:val="0058777E"/>
    <w:rsid w:val="00590C26"/>
    <w:rsid w:val="00595A81"/>
    <w:rsid w:val="005A0A76"/>
    <w:rsid w:val="005A14EC"/>
    <w:rsid w:val="005A5680"/>
    <w:rsid w:val="005B5E4D"/>
    <w:rsid w:val="005C2825"/>
    <w:rsid w:val="005D3D24"/>
    <w:rsid w:val="005D6EAD"/>
    <w:rsid w:val="005D7BBA"/>
    <w:rsid w:val="005E26E5"/>
    <w:rsid w:val="005E48E4"/>
    <w:rsid w:val="005F1B78"/>
    <w:rsid w:val="005F4B0C"/>
    <w:rsid w:val="005F520B"/>
    <w:rsid w:val="0060510B"/>
    <w:rsid w:val="00607750"/>
    <w:rsid w:val="0060790F"/>
    <w:rsid w:val="00611E5E"/>
    <w:rsid w:val="00617E7B"/>
    <w:rsid w:val="00627649"/>
    <w:rsid w:val="0064133F"/>
    <w:rsid w:val="00641424"/>
    <w:rsid w:val="00641DF0"/>
    <w:rsid w:val="0064211E"/>
    <w:rsid w:val="006433E5"/>
    <w:rsid w:val="00644F70"/>
    <w:rsid w:val="006451D0"/>
    <w:rsid w:val="00656F0B"/>
    <w:rsid w:val="00667CDB"/>
    <w:rsid w:val="00670302"/>
    <w:rsid w:val="00670B03"/>
    <w:rsid w:val="00676C66"/>
    <w:rsid w:val="00691A10"/>
    <w:rsid w:val="00693BC7"/>
    <w:rsid w:val="00695D44"/>
    <w:rsid w:val="00696B4F"/>
    <w:rsid w:val="006A4DDD"/>
    <w:rsid w:val="006B336C"/>
    <w:rsid w:val="006C0CB6"/>
    <w:rsid w:val="006D12C4"/>
    <w:rsid w:val="006F1798"/>
    <w:rsid w:val="006F4F74"/>
    <w:rsid w:val="00704B4B"/>
    <w:rsid w:val="0070597C"/>
    <w:rsid w:val="00732E05"/>
    <w:rsid w:val="00734228"/>
    <w:rsid w:val="00737CDB"/>
    <w:rsid w:val="00741079"/>
    <w:rsid w:val="00741315"/>
    <w:rsid w:val="007418A0"/>
    <w:rsid w:val="00750851"/>
    <w:rsid w:val="0075107F"/>
    <w:rsid w:val="00751A82"/>
    <w:rsid w:val="0075659D"/>
    <w:rsid w:val="0075735B"/>
    <w:rsid w:val="00763E07"/>
    <w:rsid w:val="0076689D"/>
    <w:rsid w:val="00770455"/>
    <w:rsid w:val="007901FE"/>
    <w:rsid w:val="0079073D"/>
    <w:rsid w:val="00790ACA"/>
    <w:rsid w:val="007959CE"/>
    <w:rsid w:val="00797ABC"/>
    <w:rsid w:val="007A19CD"/>
    <w:rsid w:val="007A2011"/>
    <w:rsid w:val="007B1319"/>
    <w:rsid w:val="007B2116"/>
    <w:rsid w:val="007B5A8E"/>
    <w:rsid w:val="007C1316"/>
    <w:rsid w:val="007C32D5"/>
    <w:rsid w:val="007C3B86"/>
    <w:rsid w:val="007C461F"/>
    <w:rsid w:val="007D3270"/>
    <w:rsid w:val="007E0FA9"/>
    <w:rsid w:val="007E326E"/>
    <w:rsid w:val="007E5E33"/>
    <w:rsid w:val="007F1D5B"/>
    <w:rsid w:val="0080252D"/>
    <w:rsid w:val="0080282C"/>
    <w:rsid w:val="00806999"/>
    <w:rsid w:val="0081146A"/>
    <w:rsid w:val="00815C1E"/>
    <w:rsid w:val="0082049B"/>
    <w:rsid w:val="008212A9"/>
    <w:rsid w:val="008232D2"/>
    <w:rsid w:val="00823E60"/>
    <w:rsid w:val="00825246"/>
    <w:rsid w:val="00834F5D"/>
    <w:rsid w:val="00837AA1"/>
    <w:rsid w:val="0084429A"/>
    <w:rsid w:val="008442CA"/>
    <w:rsid w:val="00844F5F"/>
    <w:rsid w:val="00846081"/>
    <w:rsid w:val="008466B9"/>
    <w:rsid w:val="00847DC9"/>
    <w:rsid w:val="008510CB"/>
    <w:rsid w:val="00851656"/>
    <w:rsid w:val="0085363A"/>
    <w:rsid w:val="0086399F"/>
    <w:rsid w:val="00863E92"/>
    <w:rsid w:val="00867961"/>
    <w:rsid w:val="008700E7"/>
    <w:rsid w:val="00877F0D"/>
    <w:rsid w:val="0088585B"/>
    <w:rsid w:val="008A6DAA"/>
    <w:rsid w:val="008B56F4"/>
    <w:rsid w:val="008B69E2"/>
    <w:rsid w:val="008C21D2"/>
    <w:rsid w:val="008D3CDD"/>
    <w:rsid w:val="008E2E70"/>
    <w:rsid w:val="008E54DA"/>
    <w:rsid w:val="008E6220"/>
    <w:rsid w:val="008F0A62"/>
    <w:rsid w:val="008F15B4"/>
    <w:rsid w:val="008F606B"/>
    <w:rsid w:val="008F7786"/>
    <w:rsid w:val="008F7E62"/>
    <w:rsid w:val="00903CF9"/>
    <w:rsid w:val="00903DC9"/>
    <w:rsid w:val="0091423E"/>
    <w:rsid w:val="00914A82"/>
    <w:rsid w:val="009159DF"/>
    <w:rsid w:val="0091614B"/>
    <w:rsid w:val="00925BFD"/>
    <w:rsid w:val="00927870"/>
    <w:rsid w:val="00927D62"/>
    <w:rsid w:val="00944285"/>
    <w:rsid w:val="0094474F"/>
    <w:rsid w:val="0095054C"/>
    <w:rsid w:val="00950A83"/>
    <w:rsid w:val="00950EC2"/>
    <w:rsid w:val="00961910"/>
    <w:rsid w:val="00964E83"/>
    <w:rsid w:val="009667A1"/>
    <w:rsid w:val="0097202A"/>
    <w:rsid w:val="00976BBD"/>
    <w:rsid w:val="00981F34"/>
    <w:rsid w:val="00982A43"/>
    <w:rsid w:val="00986A50"/>
    <w:rsid w:val="00987286"/>
    <w:rsid w:val="0098737B"/>
    <w:rsid w:val="0099077D"/>
    <w:rsid w:val="00991135"/>
    <w:rsid w:val="009934F7"/>
    <w:rsid w:val="009A08F1"/>
    <w:rsid w:val="009A15D4"/>
    <w:rsid w:val="009A36E2"/>
    <w:rsid w:val="009A6D20"/>
    <w:rsid w:val="009B001B"/>
    <w:rsid w:val="009D164A"/>
    <w:rsid w:val="009D4234"/>
    <w:rsid w:val="009D5F9E"/>
    <w:rsid w:val="009D6996"/>
    <w:rsid w:val="009E03D1"/>
    <w:rsid w:val="009E6598"/>
    <w:rsid w:val="009E748C"/>
    <w:rsid w:val="009F5DF7"/>
    <w:rsid w:val="00A117C8"/>
    <w:rsid w:val="00A164BC"/>
    <w:rsid w:val="00A23D37"/>
    <w:rsid w:val="00A3126D"/>
    <w:rsid w:val="00A40E70"/>
    <w:rsid w:val="00A44682"/>
    <w:rsid w:val="00A446D0"/>
    <w:rsid w:val="00A61D2B"/>
    <w:rsid w:val="00A6650D"/>
    <w:rsid w:val="00A7023A"/>
    <w:rsid w:val="00A7199B"/>
    <w:rsid w:val="00A75B49"/>
    <w:rsid w:val="00A80C83"/>
    <w:rsid w:val="00A842CA"/>
    <w:rsid w:val="00A8431C"/>
    <w:rsid w:val="00A84D34"/>
    <w:rsid w:val="00A87A7B"/>
    <w:rsid w:val="00A908FA"/>
    <w:rsid w:val="00A91288"/>
    <w:rsid w:val="00A95DC9"/>
    <w:rsid w:val="00A97A13"/>
    <w:rsid w:val="00AA4B8E"/>
    <w:rsid w:val="00AB2BFE"/>
    <w:rsid w:val="00AD00D6"/>
    <w:rsid w:val="00AD248C"/>
    <w:rsid w:val="00AD2747"/>
    <w:rsid w:val="00AD39A7"/>
    <w:rsid w:val="00AD6606"/>
    <w:rsid w:val="00AD795F"/>
    <w:rsid w:val="00AE20EE"/>
    <w:rsid w:val="00AE3EED"/>
    <w:rsid w:val="00AF3286"/>
    <w:rsid w:val="00AF4511"/>
    <w:rsid w:val="00B0395B"/>
    <w:rsid w:val="00B1155B"/>
    <w:rsid w:val="00B13FB5"/>
    <w:rsid w:val="00B1541E"/>
    <w:rsid w:val="00B240FD"/>
    <w:rsid w:val="00B27F47"/>
    <w:rsid w:val="00B30ABE"/>
    <w:rsid w:val="00B4083B"/>
    <w:rsid w:val="00B43DD3"/>
    <w:rsid w:val="00B441FE"/>
    <w:rsid w:val="00B44FB8"/>
    <w:rsid w:val="00B51014"/>
    <w:rsid w:val="00B56526"/>
    <w:rsid w:val="00B56D82"/>
    <w:rsid w:val="00B64386"/>
    <w:rsid w:val="00B66DE7"/>
    <w:rsid w:val="00B738D8"/>
    <w:rsid w:val="00B74EB8"/>
    <w:rsid w:val="00B80510"/>
    <w:rsid w:val="00B80576"/>
    <w:rsid w:val="00B823BC"/>
    <w:rsid w:val="00B85CF5"/>
    <w:rsid w:val="00B865EA"/>
    <w:rsid w:val="00B9125C"/>
    <w:rsid w:val="00B973E1"/>
    <w:rsid w:val="00BB2224"/>
    <w:rsid w:val="00BC4E1A"/>
    <w:rsid w:val="00BD3CE0"/>
    <w:rsid w:val="00BD425F"/>
    <w:rsid w:val="00BE25F4"/>
    <w:rsid w:val="00BE42F0"/>
    <w:rsid w:val="00BF2E0F"/>
    <w:rsid w:val="00BF3DF4"/>
    <w:rsid w:val="00BF6D2B"/>
    <w:rsid w:val="00BF7312"/>
    <w:rsid w:val="00C004D5"/>
    <w:rsid w:val="00C009E9"/>
    <w:rsid w:val="00C102E8"/>
    <w:rsid w:val="00C1244F"/>
    <w:rsid w:val="00C236A0"/>
    <w:rsid w:val="00C24A1A"/>
    <w:rsid w:val="00C3467F"/>
    <w:rsid w:val="00C41E0E"/>
    <w:rsid w:val="00C539DF"/>
    <w:rsid w:val="00C54D9C"/>
    <w:rsid w:val="00C62DBB"/>
    <w:rsid w:val="00C630D3"/>
    <w:rsid w:val="00C6626E"/>
    <w:rsid w:val="00C66ECA"/>
    <w:rsid w:val="00C67384"/>
    <w:rsid w:val="00C71B74"/>
    <w:rsid w:val="00C75984"/>
    <w:rsid w:val="00C831E0"/>
    <w:rsid w:val="00C8560B"/>
    <w:rsid w:val="00C92141"/>
    <w:rsid w:val="00C977C0"/>
    <w:rsid w:val="00CA4004"/>
    <w:rsid w:val="00CA41E5"/>
    <w:rsid w:val="00CA4975"/>
    <w:rsid w:val="00CB2F89"/>
    <w:rsid w:val="00CC2232"/>
    <w:rsid w:val="00CC58E4"/>
    <w:rsid w:val="00CE2BA9"/>
    <w:rsid w:val="00CE4A72"/>
    <w:rsid w:val="00CE4FAE"/>
    <w:rsid w:val="00CE6BE1"/>
    <w:rsid w:val="00CF39D6"/>
    <w:rsid w:val="00CF3A90"/>
    <w:rsid w:val="00CF6557"/>
    <w:rsid w:val="00D07115"/>
    <w:rsid w:val="00D10745"/>
    <w:rsid w:val="00D13CC5"/>
    <w:rsid w:val="00D140E4"/>
    <w:rsid w:val="00D14D48"/>
    <w:rsid w:val="00D15B49"/>
    <w:rsid w:val="00D1604E"/>
    <w:rsid w:val="00D235A8"/>
    <w:rsid w:val="00D2381F"/>
    <w:rsid w:val="00D35BC8"/>
    <w:rsid w:val="00D36D29"/>
    <w:rsid w:val="00D468E6"/>
    <w:rsid w:val="00D55A5E"/>
    <w:rsid w:val="00D70166"/>
    <w:rsid w:val="00D93A80"/>
    <w:rsid w:val="00D93E03"/>
    <w:rsid w:val="00D97007"/>
    <w:rsid w:val="00DA0E9B"/>
    <w:rsid w:val="00DA3457"/>
    <w:rsid w:val="00DB1A33"/>
    <w:rsid w:val="00DB5C89"/>
    <w:rsid w:val="00DB5D3E"/>
    <w:rsid w:val="00DC5130"/>
    <w:rsid w:val="00DC6E90"/>
    <w:rsid w:val="00DD21C8"/>
    <w:rsid w:val="00DE1387"/>
    <w:rsid w:val="00DE1C14"/>
    <w:rsid w:val="00DE303B"/>
    <w:rsid w:val="00DF4354"/>
    <w:rsid w:val="00DF7C53"/>
    <w:rsid w:val="00E0046B"/>
    <w:rsid w:val="00E01755"/>
    <w:rsid w:val="00E021D7"/>
    <w:rsid w:val="00E02709"/>
    <w:rsid w:val="00E04072"/>
    <w:rsid w:val="00E05893"/>
    <w:rsid w:val="00E07E44"/>
    <w:rsid w:val="00E07EF5"/>
    <w:rsid w:val="00E11B05"/>
    <w:rsid w:val="00E13BA0"/>
    <w:rsid w:val="00E14A49"/>
    <w:rsid w:val="00E15996"/>
    <w:rsid w:val="00E23886"/>
    <w:rsid w:val="00E267D5"/>
    <w:rsid w:val="00E35D84"/>
    <w:rsid w:val="00E371A1"/>
    <w:rsid w:val="00E43EF7"/>
    <w:rsid w:val="00E47303"/>
    <w:rsid w:val="00E54258"/>
    <w:rsid w:val="00E6119D"/>
    <w:rsid w:val="00E64874"/>
    <w:rsid w:val="00E64EFE"/>
    <w:rsid w:val="00E76C41"/>
    <w:rsid w:val="00E81D4B"/>
    <w:rsid w:val="00E82B24"/>
    <w:rsid w:val="00E930DD"/>
    <w:rsid w:val="00E93C34"/>
    <w:rsid w:val="00EA2919"/>
    <w:rsid w:val="00EA47E7"/>
    <w:rsid w:val="00EA58CE"/>
    <w:rsid w:val="00EB3030"/>
    <w:rsid w:val="00EB3093"/>
    <w:rsid w:val="00EB5202"/>
    <w:rsid w:val="00EB5F2A"/>
    <w:rsid w:val="00EE1B6D"/>
    <w:rsid w:val="00EE6617"/>
    <w:rsid w:val="00EF5D2C"/>
    <w:rsid w:val="00EF788E"/>
    <w:rsid w:val="00F0024F"/>
    <w:rsid w:val="00F02107"/>
    <w:rsid w:val="00F056FA"/>
    <w:rsid w:val="00F1590C"/>
    <w:rsid w:val="00F16C46"/>
    <w:rsid w:val="00F228A0"/>
    <w:rsid w:val="00F25561"/>
    <w:rsid w:val="00F25C8B"/>
    <w:rsid w:val="00F35E0D"/>
    <w:rsid w:val="00F40182"/>
    <w:rsid w:val="00F4250D"/>
    <w:rsid w:val="00F501EB"/>
    <w:rsid w:val="00F539E4"/>
    <w:rsid w:val="00F6613E"/>
    <w:rsid w:val="00F7314D"/>
    <w:rsid w:val="00F7516D"/>
    <w:rsid w:val="00F82BAD"/>
    <w:rsid w:val="00F913E4"/>
    <w:rsid w:val="00FA04B9"/>
    <w:rsid w:val="00FA17A0"/>
    <w:rsid w:val="00FA3F31"/>
    <w:rsid w:val="00FD0562"/>
    <w:rsid w:val="00FD18BB"/>
    <w:rsid w:val="00FD611A"/>
    <w:rsid w:val="00FD7902"/>
    <w:rsid w:val="00FE4F95"/>
    <w:rsid w:val="00FF0320"/>
    <w:rsid w:val="00FF1AC3"/>
    <w:rsid w:val="00FF3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6617"/>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E6617"/>
  </w:style>
  <w:style w:type="character" w:styleId="Hyperlink">
    <w:name w:val="Hyperlink"/>
    <w:basedOn w:val="DefaultParagraphFont"/>
    <w:uiPriority w:val="99"/>
    <w:unhideWhenUsed/>
    <w:rsid w:val="00EE6617"/>
    <w:rPr>
      <w:color w:val="0000FF"/>
      <w:u w:val="single"/>
    </w:rPr>
  </w:style>
  <w:style w:type="paragraph" w:styleId="Header">
    <w:name w:val="header"/>
    <w:basedOn w:val="Normal"/>
    <w:link w:val="HeaderChar"/>
    <w:uiPriority w:val="99"/>
    <w:unhideWhenUsed/>
    <w:rsid w:val="00390E58"/>
    <w:pPr>
      <w:tabs>
        <w:tab w:val="center" w:pos="4680"/>
        <w:tab w:val="right" w:pos="9360"/>
      </w:tabs>
    </w:pPr>
  </w:style>
  <w:style w:type="character" w:customStyle="1" w:styleId="HeaderChar">
    <w:name w:val="Header Char"/>
    <w:basedOn w:val="DefaultParagraphFont"/>
    <w:link w:val="Header"/>
    <w:uiPriority w:val="99"/>
    <w:rsid w:val="00390E58"/>
  </w:style>
  <w:style w:type="paragraph" w:styleId="Footer">
    <w:name w:val="footer"/>
    <w:basedOn w:val="Normal"/>
    <w:link w:val="FooterChar"/>
    <w:uiPriority w:val="99"/>
    <w:unhideWhenUsed/>
    <w:rsid w:val="00390E58"/>
    <w:pPr>
      <w:tabs>
        <w:tab w:val="center" w:pos="4680"/>
        <w:tab w:val="right" w:pos="9360"/>
      </w:tabs>
    </w:pPr>
  </w:style>
  <w:style w:type="character" w:customStyle="1" w:styleId="FooterChar">
    <w:name w:val="Footer Char"/>
    <w:basedOn w:val="DefaultParagraphFont"/>
    <w:link w:val="Footer"/>
    <w:uiPriority w:val="99"/>
    <w:rsid w:val="00390E58"/>
  </w:style>
  <w:style w:type="paragraph" w:styleId="ListParagraph">
    <w:name w:val="List Paragraph"/>
    <w:basedOn w:val="Normal"/>
    <w:uiPriority w:val="34"/>
    <w:qFormat/>
    <w:rsid w:val="004904D7"/>
    <w:pPr>
      <w:spacing w:line="240" w:lineRule="atLeast"/>
      <w:ind w:left="720"/>
      <w:contextualSpacing/>
      <w:jc w:val="left"/>
    </w:pPr>
    <w:rPr>
      <w:rFonts w:ascii="Bookman Old Style" w:eastAsia="Times New Roman" w:hAnsi="Bookman Old Style" w:cs="Times New Roman"/>
      <w:color w:val="000000"/>
      <w:sz w:val="24"/>
      <w:szCs w:val="20"/>
    </w:rPr>
  </w:style>
  <w:style w:type="paragraph" w:styleId="BalloonText">
    <w:name w:val="Balloon Text"/>
    <w:basedOn w:val="Normal"/>
    <w:link w:val="BalloonTextChar"/>
    <w:uiPriority w:val="99"/>
    <w:semiHidden/>
    <w:unhideWhenUsed/>
    <w:rsid w:val="00851656"/>
    <w:rPr>
      <w:rFonts w:ascii="Tahoma" w:hAnsi="Tahoma" w:cs="Tahoma"/>
      <w:sz w:val="16"/>
      <w:szCs w:val="16"/>
    </w:rPr>
  </w:style>
  <w:style w:type="character" w:customStyle="1" w:styleId="BalloonTextChar">
    <w:name w:val="Balloon Text Char"/>
    <w:basedOn w:val="DefaultParagraphFont"/>
    <w:link w:val="BalloonText"/>
    <w:uiPriority w:val="99"/>
    <w:semiHidden/>
    <w:rsid w:val="00851656"/>
    <w:rPr>
      <w:rFonts w:ascii="Tahoma" w:hAnsi="Tahoma" w:cs="Tahoma"/>
      <w:sz w:val="16"/>
      <w:szCs w:val="16"/>
    </w:rPr>
  </w:style>
  <w:style w:type="character" w:styleId="FollowedHyperlink">
    <w:name w:val="FollowedHyperlink"/>
    <w:basedOn w:val="DefaultParagraphFont"/>
    <w:uiPriority w:val="99"/>
    <w:semiHidden/>
    <w:unhideWhenUsed/>
    <w:rsid w:val="00256DCC"/>
    <w:rPr>
      <w:color w:val="800080" w:themeColor="followedHyperlink"/>
      <w:u w:val="single"/>
    </w:rPr>
  </w:style>
  <w:style w:type="character" w:customStyle="1" w:styleId="apple-style-span">
    <w:name w:val="apple-style-span"/>
    <w:basedOn w:val="DefaultParagraphFont"/>
    <w:rsid w:val="0081146A"/>
  </w:style>
  <w:style w:type="table" w:styleId="TableGrid">
    <w:name w:val="Table Grid"/>
    <w:basedOn w:val="TableNormal"/>
    <w:uiPriority w:val="59"/>
    <w:rsid w:val="000C5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164BC"/>
    <w:rPr>
      <w:sz w:val="16"/>
      <w:szCs w:val="16"/>
    </w:rPr>
  </w:style>
  <w:style w:type="paragraph" w:styleId="CommentText">
    <w:name w:val="annotation text"/>
    <w:basedOn w:val="Normal"/>
    <w:link w:val="CommentTextChar"/>
    <w:uiPriority w:val="99"/>
    <w:semiHidden/>
    <w:unhideWhenUsed/>
    <w:rsid w:val="00A164BC"/>
    <w:rPr>
      <w:sz w:val="20"/>
      <w:szCs w:val="20"/>
    </w:rPr>
  </w:style>
  <w:style w:type="character" w:customStyle="1" w:styleId="CommentTextChar">
    <w:name w:val="Comment Text Char"/>
    <w:basedOn w:val="DefaultParagraphFont"/>
    <w:link w:val="CommentText"/>
    <w:uiPriority w:val="99"/>
    <w:semiHidden/>
    <w:rsid w:val="00A164BC"/>
    <w:rPr>
      <w:sz w:val="20"/>
      <w:szCs w:val="20"/>
    </w:rPr>
  </w:style>
  <w:style w:type="paragraph" w:styleId="CommentSubject">
    <w:name w:val="annotation subject"/>
    <w:basedOn w:val="CommentText"/>
    <w:next w:val="CommentText"/>
    <w:link w:val="CommentSubjectChar"/>
    <w:uiPriority w:val="99"/>
    <w:semiHidden/>
    <w:unhideWhenUsed/>
    <w:rsid w:val="00A164BC"/>
    <w:rPr>
      <w:b/>
      <w:bCs/>
    </w:rPr>
  </w:style>
  <w:style w:type="character" w:customStyle="1" w:styleId="CommentSubjectChar">
    <w:name w:val="Comment Subject Char"/>
    <w:basedOn w:val="CommentTextChar"/>
    <w:link w:val="CommentSubject"/>
    <w:uiPriority w:val="99"/>
    <w:semiHidden/>
    <w:rsid w:val="00A164B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6617"/>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E6617"/>
  </w:style>
  <w:style w:type="character" w:styleId="Hyperlink">
    <w:name w:val="Hyperlink"/>
    <w:basedOn w:val="DefaultParagraphFont"/>
    <w:uiPriority w:val="99"/>
    <w:unhideWhenUsed/>
    <w:rsid w:val="00EE6617"/>
    <w:rPr>
      <w:color w:val="0000FF"/>
      <w:u w:val="single"/>
    </w:rPr>
  </w:style>
  <w:style w:type="paragraph" w:styleId="Header">
    <w:name w:val="header"/>
    <w:basedOn w:val="Normal"/>
    <w:link w:val="HeaderChar"/>
    <w:uiPriority w:val="99"/>
    <w:unhideWhenUsed/>
    <w:rsid w:val="00390E58"/>
    <w:pPr>
      <w:tabs>
        <w:tab w:val="center" w:pos="4680"/>
        <w:tab w:val="right" w:pos="9360"/>
      </w:tabs>
    </w:pPr>
  </w:style>
  <w:style w:type="character" w:customStyle="1" w:styleId="HeaderChar">
    <w:name w:val="Header Char"/>
    <w:basedOn w:val="DefaultParagraphFont"/>
    <w:link w:val="Header"/>
    <w:uiPriority w:val="99"/>
    <w:rsid w:val="00390E58"/>
  </w:style>
  <w:style w:type="paragraph" w:styleId="Footer">
    <w:name w:val="footer"/>
    <w:basedOn w:val="Normal"/>
    <w:link w:val="FooterChar"/>
    <w:uiPriority w:val="99"/>
    <w:unhideWhenUsed/>
    <w:rsid w:val="00390E58"/>
    <w:pPr>
      <w:tabs>
        <w:tab w:val="center" w:pos="4680"/>
        <w:tab w:val="right" w:pos="9360"/>
      </w:tabs>
    </w:pPr>
  </w:style>
  <w:style w:type="character" w:customStyle="1" w:styleId="FooterChar">
    <w:name w:val="Footer Char"/>
    <w:basedOn w:val="DefaultParagraphFont"/>
    <w:link w:val="Footer"/>
    <w:uiPriority w:val="99"/>
    <w:rsid w:val="00390E58"/>
  </w:style>
  <w:style w:type="paragraph" w:styleId="ListParagraph">
    <w:name w:val="List Paragraph"/>
    <w:basedOn w:val="Normal"/>
    <w:uiPriority w:val="34"/>
    <w:qFormat/>
    <w:rsid w:val="004904D7"/>
    <w:pPr>
      <w:spacing w:line="240" w:lineRule="atLeast"/>
      <w:ind w:left="720"/>
      <w:contextualSpacing/>
      <w:jc w:val="left"/>
    </w:pPr>
    <w:rPr>
      <w:rFonts w:ascii="Bookman Old Style" w:eastAsia="Times New Roman" w:hAnsi="Bookman Old Style" w:cs="Times New Roman"/>
      <w:color w:val="000000"/>
      <w:sz w:val="24"/>
      <w:szCs w:val="20"/>
    </w:rPr>
  </w:style>
  <w:style w:type="paragraph" w:styleId="BalloonText">
    <w:name w:val="Balloon Text"/>
    <w:basedOn w:val="Normal"/>
    <w:link w:val="BalloonTextChar"/>
    <w:uiPriority w:val="99"/>
    <w:semiHidden/>
    <w:unhideWhenUsed/>
    <w:rsid w:val="00851656"/>
    <w:rPr>
      <w:rFonts w:ascii="Tahoma" w:hAnsi="Tahoma" w:cs="Tahoma"/>
      <w:sz w:val="16"/>
      <w:szCs w:val="16"/>
    </w:rPr>
  </w:style>
  <w:style w:type="character" w:customStyle="1" w:styleId="BalloonTextChar">
    <w:name w:val="Balloon Text Char"/>
    <w:basedOn w:val="DefaultParagraphFont"/>
    <w:link w:val="BalloonText"/>
    <w:uiPriority w:val="99"/>
    <w:semiHidden/>
    <w:rsid w:val="00851656"/>
    <w:rPr>
      <w:rFonts w:ascii="Tahoma" w:hAnsi="Tahoma" w:cs="Tahoma"/>
      <w:sz w:val="16"/>
      <w:szCs w:val="16"/>
    </w:rPr>
  </w:style>
  <w:style w:type="character" w:styleId="FollowedHyperlink">
    <w:name w:val="FollowedHyperlink"/>
    <w:basedOn w:val="DefaultParagraphFont"/>
    <w:uiPriority w:val="99"/>
    <w:semiHidden/>
    <w:unhideWhenUsed/>
    <w:rsid w:val="00256DCC"/>
    <w:rPr>
      <w:color w:val="800080" w:themeColor="followedHyperlink"/>
      <w:u w:val="single"/>
    </w:rPr>
  </w:style>
  <w:style w:type="character" w:customStyle="1" w:styleId="apple-style-span">
    <w:name w:val="apple-style-span"/>
    <w:basedOn w:val="DefaultParagraphFont"/>
    <w:rsid w:val="0081146A"/>
  </w:style>
  <w:style w:type="table" w:styleId="TableGrid">
    <w:name w:val="Table Grid"/>
    <w:basedOn w:val="TableNormal"/>
    <w:uiPriority w:val="59"/>
    <w:rsid w:val="000C5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164BC"/>
    <w:rPr>
      <w:sz w:val="16"/>
      <w:szCs w:val="16"/>
    </w:rPr>
  </w:style>
  <w:style w:type="paragraph" w:styleId="CommentText">
    <w:name w:val="annotation text"/>
    <w:basedOn w:val="Normal"/>
    <w:link w:val="CommentTextChar"/>
    <w:uiPriority w:val="99"/>
    <w:semiHidden/>
    <w:unhideWhenUsed/>
    <w:rsid w:val="00A164BC"/>
    <w:rPr>
      <w:sz w:val="20"/>
      <w:szCs w:val="20"/>
    </w:rPr>
  </w:style>
  <w:style w:type="character" w:customStyle="1" w:styleId="CommentTextChar">
    <w:name w:val="Comment Text Char"/>
    <w:basedOn w:val="DefaultParagraphFont"/>
    <w:link w:val="CommentText"/>
    <w:uiPriority w:val="99"/>
    <w:semiHidden/>
    <w:rsid w:val="00A164BC"/>
    <w:rPr>
      <w:sz w:val="20"/>
      <w:szCs w:val="20"/>
    </w:rPr>
  </w:style>
  <w:style w:type="paragraph" w:styleId="CommentSubject">
    <w:name w:val="annotation subject"/>
    <w:basedOn w:val="CommentText"/>
    <w:next w:val="CommentText"/>
    <w:link w:val="CommentSubjectChar"/>
    <w:uiPriority w:val="99"/>
    <w:semiHidden/>
    <w:unhideWhenUsed/>
    <w:rsid w:val="00A164BC"/>
    <w:rPr>
      <w:b/>
      <w:bCs/>
    </w:rPr>
  </w:style>
  <w:style w:type="character" w:customStyle="1" w:styleId="CommentSubjectChar">
    <w:name w:val="Comment Subject Char"/>
    <w:basedOn w:val="CommentTextChar"/>
    <w:link w:val="CommentSubject"/>
    <w:uiPriority w:val="99"/>
    <w:semiHidden/>
    <w:rsid w:val="00A164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23186">
      <w:bodyDiv w:val="1"/>
      <w:marLeft w:val="0"/>
      <w:marRight w:val="0"/>
      <w:marTop w:val="0"/>
      <w:marBottom w:val="0"/>
      <w:divBdr>
        <w:top w:val="none" w:sz="0" w:space="0" w:color="auto"/>
        <w:left w:val="none" w:sz="0" w:space="0" w:color="auto"/>
        <w:bottom w:val="none" w:sz="0" w:space="0" w:color="auto"/>
        <w:right w:val="none" w:sz="0" w:space="0" w:color="auto"/>
      </w:divBdr>
    </w:div>
    <w:div w:id="803473420">
      <w:bodyDiv w:val="1"/>
      <w:marLeft w:val="0"/>
      <w:marRight w:val="0"/>
      <w:marTop w:val="0"/>
      <w:marBottom w:val="0"/>
      <w:divBdr>
        <w:top w:val="none" w:sz="0" w:space="0" w:color="auto"/>
        <w:left w:val="none" w:sz="0" w:space="0" w:color="auto"/>
        <w:bottom w:val="none" w:sz="0" w:space="0" w:color="auto"/>
        <w:right w:val="none" w:sz="0" w:space="0" w:color="auto"/>
      </w:divBdr>
    </w:div>
    <w:div w:id="1190071907">
      <w:bodyDiv w:val="1"/>
      <w:marLeft w:val="0"/>
      <w:marRight w:val="0"/>
      <w:marTop w:val="0"/>
      <w:marBottom w:val="0"/>
      <w:divBdr>
        <w:top w:val="none" w:sz="0" w:space="0" w:color="auto"/>
        <w:left w:val="none" w:sz="0" w:space="0" w:color="auto"/>
        <w:bottom w:val="none" w:sz="0" w:space="0" w:color="auto"/>
        <w:right w:val="none" w:sz="0" w:space="0" w:color="auto"/>
      </w:divBdr>
    </w:div>
    <w:div w:id="1945334377">
      <w:bodyDiv w:val="1"/>
      <w:marLeft w:val="0"/>
      <w:marRight w:val="0"/>
      <w:marTop w:val="0"/>
      <w:marBottom w:val="0"/>
      <w:divBdr>
        <w:top w:val="none" w:sz="0" w:space="0" w:color="auto"/>
        <w:left w:val="none" w:sz="0" w:space="0" w:color="auto"/>
        <w:bottom w:val="none" w:sz="0" w:space="0" w:color="auto"/>
        <w:right w:val="none" w:sz="0" w:space="0" w:color="auto"/>
      </w:divBdr>
      <w:divsChild>
        <w:div w:id="997808965">
          <w:marLeft w:val="0"/>
          <w:marRight w:val="0"/>
          <w:marTop w:val="0"/>
          <w:marBottom w:val="0"/>
          <w:divBdr>
            <w:top w:val="none" w:sz="0" w:space="0" w:color="auto"/>
            <w:left w:val="none" w:sz="0" w:space="0" w:color="auto"/>
            <w:bottom w:val="none" w:sz="0" w:space="0" w:color="auto"/>
            <w:right w:val="none" w:sz="0" w:space="0" w:color="auto"/>
          </w:divBdr>
        </w:div>
        <w:div w:id="2028411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1.png"/><Relationship Id="rId26" Type="http://schemas.openxmlformats.org/officeDocument/2006/relationships/chart" Target="charts/chart17.xml"/><Relationship Id="rId39"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chart" Target="charts/chart13.xml"/><Relationship Id="rId34" Type="http://schemas.openxmlformats.org/officeDocument/2006/relationships/chart" Target="charts/chart25.xm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image" Target="media/image2.png"/><Relationship Id="rId33" Type="http://schemas.openxmlformats.org/officeDocument/2006/relationships/chart" Target="charts/chart24.xm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2.xml"/><Relationship Id="rId29" Type="http://schemas.openxmlformats.org/officeDocument/2006/relationships/chart" Target="charts/chart20.xm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6.xml"/><Relationship Id="rId32" Type="http://schemas.openxmlformats.org/officeDocument/2006/relationships/chart" Target="charts/chart23.xml"/><Relationship Id="rId37" Type="http://schemas.openxmlformats.org/officeDocument/2006/relationships/image" Target="media/image4.jpeg"/><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5.xml"/><Relationship Id="rId28" Type="http://schemas.openxmlformats.org/officeDocument/2006/relationships/chart" Target="charts/chart19.xml"/><Relationship Id="rId36" Type="http://schemas.openxmlformats.org/officeDocument/2006/relationships/image" Target="media/image3.gif"/><Relationship Id="rId10" Type="http://schemas.openxmlformats.org/officeDocument/2006/relationships/chart" Target="charts/chart3.xml"/><Relationship Id="rId19" Type="http://schemas.openxmlformats.org/officeDocument/2006/relationships/chart" Target="charts/chart11.xml"/><Relationship Id="rId31" Type="http://schemas.openxmlformats.org/officeDocument/2006/relationships/chart" Target="charts/chart2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4.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wen\Documents\NORTHEASTERN\Kenya--MKMF\Malnutrition\MDH%20Malnutrition%20Interview%20Graphs%20and%20Chart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Gwen\Documents\NORTHEASTERN\Kenya--MKMF\Malnutrition\MDH%20Malnutrition%20Interview%20Graphs%20and%20Chart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Gwen\Documents\NORTHEASTERN\Kenya--MKMF\Malnutrition\MDH%20Malnutrition%20Interview%20Graphs%20and%20Char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Gwen\Documents\NORTHEASTERN\Kenya--MKMF\Malnutrition\MDH%20Malnutrition%20Interview%20Graphs%20and%20Chart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Gwen\Documents\NORTHEASTERN\Kenya--MKMF\Malnutrition\MDH%20Malnutrition%20Interview%20Graphs%20and%20Char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Gwen\Documents\NORTHEASTERN\Kenya--MKMF\Malnutrition\MDH%20Malnutrition%20Interview%20Graphs%20and%20Chart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Gwen\Documents\NORTHEASTERN\Kenya--MKMF\Malnutrition\MDH%20Malnutrition%20Interview%20Graphs%20and%20Char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Gwen\Documents\NORTHEASTERN\Kenya--MKMF\Malnutrition\MDH%20Malnutrition%20Interview%20Graphs%20and%20Chart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Gwen\Documents\NORTHEASTERN\Kenya--MKMF\Malnutrition\MDH%20Malnutrition%20Interview%20Graphs%20and%20Char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Gwen\Documents\NORTHEASTERN\Kenya--MKMF\Malnutrition\MDH%20Malnutrition%20Interview%20Graphs%20and%20Chart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Gwen\Documents\NORTHEASTERN\Kenya--MKMF\Malnutrition\MDH%20Malnutrition%20Interview%20Graphs%20and%20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wen\Documents\NORTHEASTERN\Kenya--MKMF\Malnutrition\MDH%20Malnutrition%20Interview%20Graphs%20and%20Chart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Gwen\Documents\NORTHEASTERN\Kenya--MKMF\Malnutrition\MDH%20Malnutrition%20Interview%20Graphs%20and%20Charts.xlsx"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Gwen\Documents\NORTHEASTERN\Kenya--MKMF\Malnutrition\MDH%20Malnutrition%20Interview%20Graphs%20and%20Char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Gwen\Documents\NORTHEASTERN\Kenya--MKMF\Malnutrition\MDH%20Malnutrition%20Interview%20Graphs%20and%20Charts.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Gwen\Documents\NORTHEASTERN\Kenya--MKMF\Malnutrition\MDH%20Malnutrition%20Interview%20Graphs%20and%20Char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Gwen\Documents\NORTHEASTERN\Kenya--MKMF\Malnutrition\MDH%20Malnutrition%20Interview%20Graphs%20and%20Charts.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Gwen\Documents\NORTHEASTERN\Kenya--MKMF\Malnutrition\MDH%20Malnutrition%20Interview%20Graphs%20and%20Char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Gwen\Documents\NORTHEASTERN\Kenya--MKMF\Malnutrition\MDH%20Malnutrition%20Interview%20Graphs%20and%20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wen\Documents\NORTHEASTERN\Kenya--MKMF\Malnutrition\MDH%20Malnutrition%20Interview%20Graphs%20and%20Char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wen\Documents\NORTHEASTERN\Kenya--MKMF\Malnutrition\MDH%20Malnutrition%20Interview%20Graphs%20and%20Char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wen\Documents\NORTHEASTERN\Kenya--MKMF\Malnutrition\MDH%20Malnutrition%20Interview%20Graphs%20and%20Char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Gwen\Documents\NORTHEASTERN\Kenya--MKMF\Malnutrition\MDH%20Malnutrition%20Interview%20Graphs%20and%20Char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Gwen\Documents\NORTHEASTERN\Kenya--MKMF\Malnutrition\MDH%20Malnutrition%20Interview%20Graphs%20and%20Char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Gwen\Documents\NORTHEASTERN\Kenya--MKMF\Malnutrition\MDH%20Malnutrition%20Interview%20Graphs%20and%20Chart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Gwen\Documents\NORTHEASTERN\Kenya--MKMF\Malnutrition\MDH%20Malnutrition%20Interview%20Graphs%20and%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Newly Admitted</a:t>
            </a:r>
            <a:r>
              <a:rPr lang="en-US" baseline="0"/>
              <a:t> Patients Month by Month</a:t>
            </a:r>
            <a:endParaRPr lang="en-US"/>
          </a:p>
        </c:rich>
      </c:tx>
      <c:overlay val="0"/>
    </c:title>
    <c:autoTitleDeleted val="0"/>
    <c:plotArea>
      <c:layout/>
      <c:lineChart>
        <c:grouping val="standard"/>
        <c:varyColors val="0"/>
        <c:ser>
          <c:idx val="0"/>
          <c:order val="0"/>
          <c:tx>
            <c:strRef>
              <c:f>'Record Data'!$A$2</c:f>
              <c:strCache>
                <c:ptCount val="1"/>
                <c:pt idx="0">
                  <c:v>New Admissions</c:v>
                </c:pt>
              </c:strCache>
            </c:strRef>
          </c:tx>
          <c:marker>
            <c:symbol val="none"/>
          </c:marker>
          <c:cat>
            <c:numRef>
              <c:f>'Record Data'!$B$1:$S$1</c:f>
              <c:numCache>
                <c:formatCode>mmm\-yy</c:formatCode>
                <c:ptCount val="18"/>
                <c:pt idx="0">
                  <c:v>40330</c:v>
                </c:pt>
                <c:pt idx="1">
                  <c:v>40360</c:v>
                </c:pt>
                <c:pt idx="2">
                  <c:v>40391</c:v>
                </c:pt>
                <c:pt idx="3">
                  <c:v>40422</c:v>
                </c:pt>
                <c:pt idx="4">
                  <c:v>40452</c:v>
                </c:pt>
                <c:pt idx="5">
                  <c:v>40483</c:v>
                </c:pt>
                <c:pt idx="6">
                  <c:v>40513</c:v>
                </c:pt>
                <c:pt idx="7">
                  <c:v>40544</c:v>
                </c:pt>
                <c:pt idx="8">
                  <c:v>40575</c:v>
                </c:pt>
                <c:pt idx="9">
                  <c:v>40603</c:v>
                </c:pt>
                <c:pt idx="10">
                  <c:v>40634</c:v>
                </c:pt>
                <c:pt idx="11">
                  <c:v>40664</c:v>
                </c:pt>
                <c:pt idx="12">
                  <c:v>40695</c:v>
                </c:pt>
                <c:pt idx="13">
                  <c:v>40725</c:v>
                </c:pt>
                <c:pt idx="14">
                  <c:v>40756</c:v>
                </c:pt>
                <c:pt idx="15">
                  <c:v>40787</c:v>
                </c:pt>
                <c:pt idx="16">
                  <c:v>40817</c:v>
                </c:pt>
                <c:pt idx="17">
                  <c:v>40848</c:v>
                </c:pt>
              </c:numCache>
            </c:numRef>
          </c:cat>
          <c:val>
            <c:numRef>
              <c:f>'Record Data'!$B$2:$S$2</c:f>
              <c:numCache>
                <c:formatCode>General</c:formatCode>
                <c:ptCount val="18"/>
                <c:pt idx="0">
                  <c:v>6</c:v>
                </c:pt>
                <c:pt idx="1">
                  <c:v>8</c:v>
                </c:pt>
                <c:pt idx="2">
                  <c:v>19</c:v>
                </c:pt>
                <c:pt idx="3">
                  <c:v>16</c:v>
                </c:pt>
                <c:pt idx="4">
                  <c:v>17</c:v>
                </c:pt>
                <c:pt idx="5">
                  <c:v>13</c:v>
                </c:pt>
                <c:pt idx="6">
                  <c:v>16</c:v>
                </c:pt>
                <c:pt idx="7">
                  <c:v>19</c:v>
                </c:pt>
                <c:pt idx="8">
                  <c:v>16</c:v>
                </c:pt>
                <c:pt idx="9">
                  <c:v>31</c:v>
                </c:pt>
                <c:pt idx="10">
                  <c:v>19</c:v>
                </c:pt>
                <c:pt idx="11">
                  <c:v>19</c:v>
                </c:pt>
                <c:pt idx="12">
                  <c:v>13</c:v>
                </c:pt>
                <c:pt idx="13">
                  <c:v>12</c:v>
                </c:pt>
                <c:pt idx="14">
                  <c:v>11</c:v>
                </c:pt>
                <c:pt idx="15">
                  <c:v>22</c:v>
                </c:pt>
                <c:pt idx="16">
                  <c:v>8</c:v>
                </c:pt>
                <c:pt idx="17">
                  <c:v>17</c:v>
                </c:pt>
              </c:numCache>
            </c:numRef>
          </c:val>
          <c:smooth val="0"/>
        </c:ser>
        <c:ser>
          <c:idx val="1"/>
          <c:order val="1"/>
          <c:tx>
            <c:strRef>
              <c:f>'Record Data'!$A$3</c:f>
              <c:strCache>
                <c:ptCount val="1"/>
                <c:pt idx="0">
                  <c:v>Discharges</c:v>
                </c:pt>
              </c:strCache>
            </c:strRef>
          </c:tx>
          <c:marker>
            <c:symbol val="none"/>
          </c:marker>
          <c:cat>
            <c:numRef>
              <c:f>'Record Data'!$B$1:$S$1</c:f>
              <c:numCache>
                <c:formatCode>mmm\-yy</c:formatCode>
                <c:ptCount val="18"/>
                <c:pt idx="0">
                  <c:v>40330</c:v>
                </c:pt>
                <c:pt idx="1">
                  <c:v>40360</c:v>
                </c:pt>
                <c:pt idx="2">
                  <c:v>40391</c:v>
                </c:pt>
                <c:pt idx="3">
                  <c:v>40422</c:v>
                </c:pt>
                <c:pt idx="4">
                  <c:v>40452</c:v>
                </c:pt>
                <c:pt idx="5">
                  <c:v>40483</c:v>
                </c:pt>
                <c:pt idx="6">
                  <c:v>40513</c:v>
                </c:pt>
                <c:pt idx="7">
                  <c:v>40544</c:v>
                </c:pt>
                <c:pt idx="8">
                  <c:v>40575</c:v>
                </c:pt>
                <c:pt idx="9">
                  <c:v>40603</c:v>
                </c:pt>
                <c:pt idx="10">
                  <c:v>40634</c:v>
                </c:pt>
                <c:pt idx="11">
                  <c:v>40664</c:v>
                </c:pt>
                <c:pt idx="12">
                  <c:v>40695</c:v>
                </c:pt>
                <c:pt idx="13">
                  <c:v>40725</c:v>
                </c:pt>
                <c:pt idx="14">
                  <c:v>40756</c:v>
                </c:pt>
                <c:pt idx="15">
                  <c:v>40787</c:v>
                </c:pt>
                <c:pt idx="16">
                  <c:v>40817</c:v>
                </c:pt>
                <c:pt idx="17">
                  <c:v>40848</c:v>
                </c:pt>
              </c:numCache>
            </c:numRef>
          </c:cat>
          <c:val>
            <c:numRef>
              <c:f>'Record Data'!$B$3:$S$3</c:f>
              <c:numCache>
                <c:formatCode>General</c:formatCode>
                <c:ptCount val="18"/>
                <c:pt idx="0">
                  <c:v>6</c:v>
                </c:pt>
                <c:pt idx="1">
                  <c:v>8</c:v>
                </c:pt>
                <c:pt idx="2">
                  <c:v>13</c:v>
                </c:pt>
                <c:pt idx="3">
                  <c:v>14</c:v>
                </c:pt>
                <c:pt idx="4">
                  <c:v>14</c:v>
                </c:pt>
                <c:pt idx="5">
                  <c:v>12</c:v>
                </c:pt>
                <c:pt idx="6">
                  <c:v>12</c:v>
                </c:pt>
                <c:pt idx="7">
                  <c:v>16</c:v>
                </c:pt>
                <c:pt idx="8">
                  <c:v>14</c:v>
                </c:pt>
                <c:pt idx="9">
                  <c:v>27</c:v>
                </c:pt>
                <c:pt idx="10">
                  <c:v>16</c:v>
                </c:pt>
                <c:pt idx="11">
                  <c:v>16</c:v>
                </c:pt>
                <c:pt idx="12">
                  <c:v>10</c:v>
                </c:pt>
                <c:pt idx="13">
                  <c:v>9</c:v>
                </c:pt>
                <c:pt idx="14">
                  <c:v>8</c:v>
                </c:pt>
                <c:pt idx="15">
                  <c:v>17</c:v>
                </c:pt>
                <c:pt idx="16">
                  <c:v>3</c:v>
                </c:pt>
                <c:pt idx="17">
                  <c:v>0</c:v>
                </c:pt>
              </c:numCache>
            </c:numRef>
          </c:val>
          <c:smooth val="0"/>
        </c:ser>
        <c:ser>
          <c:idx val="2"/>
          <c:order val="2"/>
          <c:tx>
            <c:strRef>
              <c:f>'Record Data'!$A$4</c:f>
              <c:strCache>
                <c:ptCount val="1"/>
                <c:pt idx="0">
                  <c:v>Deaths</c:v>
                </c:pt>
              </c:strCache>
            </c:strRef>
          </c:tx>
          <c:marker>
            <c:symbol val="none"/>
          </c:marker>
          <c:cat>
            <c:numRef>
              <c:f>'Record Data'!$B$1:$S$1</c:f>
              <c:numCache>
                <c:formatCode>mmm\-yy</c:formatCode>
                <c:ptCount val="18"/>
                <c:pt idx="0">
                  <c:v>40330</c:v>
                </c:pt>
                <c:pt idx="1">
                  <c:v>40360</c:v>
                </c:pt>
                <c:pt idx="2">
                  <c:v>40391</c:v>
                </c:pt>
                <c:pt idx="3">
                  <c:v>40422</c:v>
                </c:pt>
                <c:pt idx="4">
                  <c:v>40452</c:v>
                </c:pt>
                <c:pt idx="5">
                  <c:v>40483</c:v>
                </c:pt>
                <c:pt idx="6">
                  <c:v>40513</c:v>
                </c:pt>
                <c:pt idx="7">
                  <c:v>40544</c:v>
                </c:pt>
                <c:pt idx="8">
                  <c:v>40575</c:v>
                </c:pt>
                <c:pt idx="9">
                  <c:v>40603</c:v>
                </c:pt>
                <c:pt idx="10">
                  <c:v>40634</c:v>
                </c:pt>
                <c:pt idx="11">
                  <c:v>40664</c:v>
                </c:pt>
                <c:pt idx="12">
                  <c:v>40695</c:v>
                </c:pt>
                <c:pt idx="13">
                  <c:v>40725</c:v>
                </c:pt>
                <c:pt idx="14">
                  <c:v>40756</c:v>
                </c:pt>
                <c:pt idx="15">
                  <c:v>40787</c:v>
                </c:pt>
                <c:pt idx="16">
                  <c:v>40817</c:v>
                </c:pt>
                <c:pt idx="17">
                  <c:v>40848</c:v>
                </c:pt>
              </c:numCache>
            </c:numRef>
          </c:cat>
          <c:val>
            <c:numRef>
              <c:f>'Record Data'!$B$4:$S$4</c:f>
              <c:numCache>
                <c:formatCode>General</c:formatCode>
                <c:ptCount val="18"/>
                <c:pt idx="0">
                  <c:v>0</c:v>
                </c:pt>
                <c:pt idx="1">
                  <c:v>0</c:v>
                </c:pt>
                <c:pt idx="2">
                  <c:v>6</c:v>
                </c:pt>
                <c:pt idx="3">
                  <c:v>2</c:v>
                </c:pt>
                <c:pt idx="4">
                  <c:v>3</c:v>
                </c:pt>
                <c:pt idx="5">
                  <c:v>1</c:v>
                </c:pt>
                <c:pt idx="6">
                  <c:v>4</c:v>
                </c:pt>
                <c:pt idx="7">
                  <c:v>3</c:v>
                </c:pt>
                <c:pt idx="8">
                  <c:v>2</c:v>
                </c:pt>
                <c:pt idx="9">
                  <c:v>4</c:v>
                </c:pt>
                <c:pt idx="10">
                  <c:v>3</c:v>
                </c:pt>
                <c:pt idx="11">
                  <c:v>3</c:v>
                </c:pt>
                <c:pt idx="12">
                  <c:v>3</c:v>
                </c:pt>
                <c:pt idx="13">
                  <c:v>3</c:v>
                </c:pt>
                <c:pt idx="14">
                  <c:v>3</c:v>
                </c:pt>
                <c:pt idx="15">
                  <c:v>4</c:v>
                </c:pt>
                <c:pt idx="16">
                  <c:v>2</c:v>
                </c:pt>
                <c:pt idx="17">
                  <c:v>2</c:v>
                </c:pt>
              </c:numCache>
            </c:numRef>
          </c:val>
          <c:smooth val="0"/>
        </c:ser>
        <c:ser>
          <c:idx val="3"/>
          <c:order val="3"/>
          <c:tx>
            <c:strRef>
              <c:f>'Record Data'!$A$5</c:f>
              <c:strCache>
                <c:ptCount val="1"/>
                <c:pt idx="0">
                  <c:v>Still A Patient</c:v>
                </c:pt>
              </c:strCache>
            </c:strRef>
          </c:tx>
          <c:marker>
            <c:symbol val="none"/>
          </c:marker>
          <c:cat>
            <c:numRef>
              <c:f>'Record Data'!$B$1:$S$1</c:f>
              <c:numCache>
                <c:formatCode>mmm\-yy</c:formatCode>
                <c:ptCount val="18"/>
                <c:pt idx="0">
                  <c:v>40330</c:v>
                </c:pt>
                <c:pt idx="1">
                  <c:v>40360</c:v>
                </c:pt>
                <c:pt idx="2">
                  <c:v>40391</c:v>
                </c:pt>
                <c:pt idx="3">
                  <c:v>40422</c:v>
                </c:pt>
                <c:pt idx="4">
                  <c:v>40452</c:v>
                </c:pt>
                <c:pt idx="5">
                  <c:v>40483</c:v>
                </c:pt>
                <c:pt idx="6">
                  <c:v>40513</c:v>
                </c:pt>
                <c:pt idx="7">
                  <c:v>40544</c:v>
                </c:pt>
                <c:pt idx="8">
                  <c:v>40575</c:v>
                </c:pt>
                <c:pt idx="9">
                  <c:v>40603</c:v>
                </c:pt>
                <c:pt idx="10">
                  <c:v>40634</c:v>
                </c:pt>
                <c:pt idx="11">
                  <c:v>40664</c:v>
                </c:pt>
                <c:pt idx="12">
                  <c:v>40695</c:v>
                </c:pt>
                <c:pt idx="13">
                  <c:v>40725</c:v>
                </c:pt>
                <c:pt idx="14">
                  <c:v>40756</c:v>
                </c:pt>
                <c:pt idx="15">
                  <c:v>40787</c:v>
                </c:pt>
                <c:pt idx="16">
                  <c:v>40817</c:v>
                </c:pt>
                <c:pt idx="17">
                  <c:v>40848</c:v>
                </c:pt>
              </c:numCache>
            </c:numRef>
          </c:cat>
          <c:val>
            <c:numRef>
              <c:f>'Record Data'!$B$5:$S$5</c:f>
              <c:numCache>
                <c:formatCode>General</c:formatCode>
                <c:ptCount val="1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1</c:v>
                </c:pt>
                <c:pt idx="16">
                  <c:v>3</c:v>
                </c:pt>
                <c:pt idx="17">
                  <c:v>15</c:v>
                </c:pt>
              </c:numCache>
            </c:numRef>
          </c:val>
          <c:smooth val="0"/>
        </c:ser>
        <c:dLbls>
          <c:showLegendKey val="0"/>
          <c:showVal val="0"/>
          <c:showCatName val="0"/>
          <c:showSerName val="0"/>
          <c:showPercent val="0"/>
          <c:showBubbleSize val="0"/>
        </c:dLbls>
        <c:marker val="1"/>
        <c:smooth val="0"/>
        <c:axId val="38553472"/>
        <c:axId val="38555008"/>
      </c:lineChart>
      <c:dateAx>
        <c:axId val="38553472"/>
        <c:scaling>
          <c:orientation val="minMax"/>
        </c:scaling>
        <c:delete val="0"/>
        <c:axPos val="b"/>
        <c:numFmt formatCode="mmm\-yy" sourceLinked="1"/>
        <c:majorTickMark val="none"/>
        <c:minorTickMark val="none"/>
        <c:tickLblPos val="nextTo"/>
        <c:crossAx val="38555008"/>
        <c:crosses val="autoZero"/>
        <c:auto val="1"/>
        <c:lblOffset val="100"/>
        <c:baseTimeUnit val="months"/>
      </c:dateAx>
      <c:valAx>
        <c:axId val="38555008"/>
        <c:scaling>
          <c:orientation val="minMax"/>
        </c:scaling>
        <c:delete val="0"/>
        <c:axPos val="l"/>
        <c:majorGridlines/>
        <c:title>
          <c:tx>
            <c:rich>
              <a:bodyPr/>
              <a:lstStyle/>
              <a:p>
                <a:pPr>
                  <a:defRPr/>
                </a:pPr>
                <a:r>
                  <a:rPr lang="en-US"/>
                  <a:t>Number of Patients</a:t>
                </a:r>
              </a:p>
            </c:rich>
          </c:tx>
          <c:overlay val="0"/>
        </c:title>
        <c:numFmt formatCode="General" sourceLinked="1"/>
        <c:majorTickMark val="none"/>
        <c:minorTickMark val="none"/>
        <c:tickLblPos val="nextTo"/>
        <c:crossAx val="38553472"/>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Mother's Education</a:t>
            </a:r>
          </a:p>
        </c:rich>
      </c:tx>
      <c:overlay val="0"/>
    </c:title>
    <c:autoTitleDeleted val="0"/>
    <c:plotArea>
      <c:layout/>
      <c:barChart>
        <c:barDir val="col"/>
        <c:grouping val="clustered"/>
        <c:varyColors val="0"/>
        <c:ser>
          <c:idx val="0"/>
          <c:order val="0"/>
          <c:invertIfNegative val="0"/>
          <c:cat>
            <c:strRef>
              <c:f>'Mother Data'!$G$10:$G$13</c:f>
              <c:strCache>
                <c:ptCount val="4"/>
                <c:pt idx="0">
                  <c:v>No Education</c:v>
                </c:pt>
                <c:pt idx="1">
                  <c:v>Primary Incomplete</c:v>
                </c:pt>
                <c:pt idx="2">
                  <c:v>Primary Complete</c:v>
                </c:pt>
                <c:pt idx="3">
                  <c:v>Secondary +</c:v>
                </c:pt>
              </c:strCache>
            </c:strRef>
          </c:cat>
          <c:val>
            <c:numRef>
              <c:f>'Mother Data'!$H$10:$H$13</c:f>
              <c:numCache>
                <c:formatCode>0%</c:formatCode>
                <c:ptCount val="4"/>
                <c:pt idx="0">
                  <c:v>0.23809523809523819</c:v>
                </c:pt>
                <c:pt idx="1">
                  <c:v>0.47619047619047628</c:v>
                </c:pt>
                <c:pt idx="2">
                  <c:v>0.19047619047619058</c:v>
                </c:pt>
                <c:pt idx="3">
                  <c:v>9.5238095238095247E-2</c:v>
                </c:pt>
              </c:numCache>
            </c:numRef>
          </c:val>
        </c:ser>
        <c:dLbls>
          <c:showLegendKey val="0"/>
          <c:showVal val="0"/>
          <c:showCatName val="0"/>
          <c:showSerName val="0"/>
          <c:showPercent val="0"/>
          <c:showBubbleSize val="0"/>
        </c:dLbls>
        <c:gapWidth val="150"/>
        <c:axId val="39892480"/>
        <c:axId val="39894016"/>
      </c:barChart>
      <c:catAx>
        <c:axId val="39892480"/>
        <c:scaling>
          <c:orientation val="minMax"/>
        </c:scaling>
        <c:delete val="0"/>
        <c:axPos val="b"/>
        <c:majorTickMark val="none"/>
        <c:minorTickMark val="none"/>
        <c:tickLblPos val="nextTo"/>
        <c:crossAx val="39894016"/>
        <c:crosses val="autoZero"/>
        <c:auto val="1"/>
        <c:lblAlgn val="ctr"/>
        <c:lblOffset val="100"/>
        <c:noMultiLvlLbl val="0"/>
      </c:catAx>
      <c:valAx>
        <c:axId val="39894016"/>
        <c:scaling>
          <c:orientation val="minMax"/>
        </c:scaling>
        <c:delete val="0"/>
        <c:axPos val="l"/>
        <c:majorGridlines/>
        <c:title>
          <c:tx>
            <c:rich>
              <a:bodyPr/>
              <a:lstStyle/>
              <a:p>
                <a:pPr>
                  <a:defRPr/>
                </a:pPr>
                <a:r>
                  <a:rPr lang="en-US"/>
                  <a:t>Percentage of Mothers</a:t>
                </a:r>
              </a:p>
            </c:rich>
          </c:tx>
          <c:overlay val="0"/>
        </c:title>
        <c:numFmt formatCode="0%" sourceLinked="1"/>
        <c:majorTickMark val="out"/>
        <c:minorTickMark val="none"/>
        <c:tickLblPos val="nextTo"/>
        <c:crossAx val="39892480"/>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Learned About Malnutrition</a:t>
            </a:r>
            <a:r>
              <a:rPr lang="en-US" baseline="0"/>
              <a:t> By Years of Schooling</a:t>
            </a:r>
            <a:endParaRPr lang="en-US"/>
          </a:p>
        </c:rich>
      </c:tx>
      <c:overlay val="0"/>
    </c:title>
    <c:autoTitleDeleted val="0"/>
    <c:plotArea>
      <c:layout/>
      <c:barChart>
        <c:barDir val="col"/>
        <c:grouping val="stacked"/>
        <c:varyColors val="0"/>
        <c:ser>
          <c:idx val="2"/>
          <c:order val="0"/>
          <c:tx>
            <c:strRef>
              <c:f>Diet!$H$28</c:f>
              <c:strCache>
                <c:ptCount val="1"/>
                <c:pt idx="0">
                  <c:v>No</c:v>
                </c:pt>
              </c:strCache>
            </c:strRef>
          </c:tx>
          <c:invertIfNegative val="0"/>
          <c:cat>
            <c:numRef>
              <c:f>Diet!$F$29:$F$37</c:f>
              <c:numCache>
                <c:formatCode>General</c:formatCode>
                <c:ptCount val="9"/>
                <c:pt idx="0">
                  <c:v>4</c:v>
                </c:pt>
                <c:pt idx="1">
                  <c:v>5</c:v>
                </c:pt>
                <c:pt idx="2">
                  <c:v>6</c:v>
                </c:pt>
                <c:pt idx="3">
                  <c:v>7</c:v>
                </c:pt>
                <c:pt idx="4">
                  <c:v>8</c:v>
                </c:pt>
                <c:pt idx="5">
                  <c:v>9</c:v>
                </c:pt>
                <c:pt idx="6">
                  <c:v>10</c:v>
                </c:pt>
                <c:pt idx="7">
                  <c:v>11</c:v>
                </c:pt>
                <c:pt idx="8">
                  <c:v>12</c:v>
                </c:pt>
              </c:numCache>
            </c:numRef>
          </c:cat>
          <c:val>
            <c:numRef>
              <c:f>Diet!$H$29:$H$37</c:f>
              <c:numCache>
                <c:formatCode>General</c:formatCode>
                <c:ptCount val="9"/>
                <c:pt idx="0">
                  <c:v>2</c:v>
                </c:pt>
                <c:pt idx="1">
                  <c:v>1</c:v>
                </c:pt>
                <c:pt idx="2">
                  <c:v>1</c:v>
                </c:pt>
                <c:pt idx="3">
                  <c:v>2</c:v>
                </c:pt>
                <c:pt idx="4">
                  <c:v>2</c:v>
                </c:pt>
                <c:pt idx="5">
                  <c:v>0</c:v>
                </c:pt>
                <c:pt idx="6">
                  <c:v>0</c:v>
                </c:pt>
                <c:pt idx="7">
                  <c:v>0</c:v>
                </c:pt>
                <c:pt idx="8">
                  <c:v>0</c:v>
                </c:pt>
              </c:numCache>
            </c:numRef>
          </c:val>
        </c:ser>
        <c:ser>
          <c:idx val="1"/>
          <c:order val="1"/>
          <c:tx>
            <c:strRef>
              <c:f>Diet!$G$28</c:f>
              <c:strCache>
                <c:ptCount val="1"/>
                <c:pt idx="0">
                  <c:v>Yes</c:v>
                </c:pt>
              </c:strCache>
            </c:strRef>
          </c:tx>
          <c:invertIfNegative val="0"/>
          <c:cat>
            <c:numRef>
              <c:f>Diet!$F$29:$F$37</c:f>
              <c:numCache>
                <c:formatCode>General</c:formatCode>
                <c:ptCount val="9"/>
                <c:pt idx="0">
                  <c:v>4</c:v>
                </c:pt>
                <c:pt idx="1">
                  <c:v>5</c:v>
                </c:pt>
                <c:pt idx="2">
                  <c:v>6</c:v>
                </c:pt>
                <c:pt idx="3">
                  <c:v>7</c:v>
                </c:pt>
                <c:pt idx="4">
                  <c:v>8</c:v>
                </c:pt>
                <c:pt idx="5">
                  <c:v>9</c:v>
                </c:pt>
                <c:pt idx="6">
                  <c:v>10</c:v>
                </c:pt>
                <c:pt idx="7">
                  <c:v>11</c:v>
                </c:pt>
                <c:pt idx="8">
                  <c:v>12</c:v>
                </c:pt>
              </c:numCache>
            </c:numRef>
          </c:cat>
          <c:val>
            <c:numRef>
              <c:f>Diet!$G$29:$G$37</c:f>
              <c:numCache>
                <c:formatCode>General</c:formatCode>
                <c:ptCount val="9"/>
                <c:pt idx="0">
                  <c:v>0</c:v>
                </c:pt>
                <c:pt idx="1">
                  <c:v>0</c:v>
                </c:pt>
                <c:pt idx="2">
                  <c:v>2</c:v>
                </c:pt>
                <c:pt idx="3">
                  <c:v>2</c:v>
                </c:pt>
                <c:pt idx="4">
                  <c:v>2</c:v>
                </c:pt>
                <c:pt idx="5">
                  <c:v>0</c:v>
                </c:pt>
                <c:pt idx="6">
                  <c:v>1</c:v>
                </c:pt>
                <c:pt idx="7">
                  <c:v>0</c:v>
                </c:pt>
                <c:pt idx="8">
                  <c:v>1</c:v>
                </c:pt>
              </c:numCache>
            </c:numRef>
          </c:val>
        </c:ser>
        <c:dLbls>
          <c:showLegendKey val="0"/>
          <c:showVal val="0"/>
          <c:showCatName val="0"/>
          <c:showSerName val="0"/>
          <c:showPercent val="0"/>
          <c:showBubbleSize val="0"/>
        </c:dLbls>
        <c:gapWidth val="300"/>
        <c:overlap val="100"/>
        <c:axId val="39788544"/>
        <c:axId val="39790464"/>
      </c:barChart>
      <c:catAx>
        <c:axId val="39788544"/>
        <c:scaling>
          <c:orientation val="minMax"/>
        </c:scaling>
        <c:delete val="0"/>
        <c:axPos val="b"/>
        <c:title>
          <c:tx>
            <c:rich>
              <a:bodyPr/>
              <a:lstStyle/>
              <a:p>
                <a:pPr>
                  <a:defRPr/>
                </a:pPr>
                <a:r>
                  <a:rPr lang="en-US"/>
                  <a:t>Years of School</a:t>
                </a:r>
              </a:p>
            </c:rich>
          </c:tx>
          <c:overlay val="0"/>
        </c:title>
        <c:numFmt formatCode="General" sourceLinked="1"/>
        <c:majorTickMark val="none"/>
        <c:minorTickMark val="none"/>
        <c:tickLblPos val="nextTo"/>
        <c:crossAx val="39790464"/>
        <c:crosses val="autoZero"/>
        <c:auto val="1"/>
        <c:lblAlgn val="ctr"/>
        <c:lblOffset val="100"/>
        <c:noMultiLvlLbl val="0"/>
      </c:catAx>
      <c:valAx>
        <c:axId val="39790464"/>
        <c:scaling>
          <c:orientation val="minMax"/>
          <c:max val="4"/>
        </c:scaling>
        <c:delete val="0"/>
        <c:axPos val="l"/>
        <c:majorGridlines/>
        <c:title>
          <c:tx>
            <c:rich>
              <a:bodyPr/>
              <a:lstStyle/>
              <a:p>
                <a:pPr>
                  <a:defRPr/>
                </a:pPr>
                <a:r>
                  <a:rPr lang="en-US"/>
                  <a:t>Number of Mothers</a:t>
                </a:r>
              </a:p>
            </c:rich>
          </c:tx>
          <c:overlay val="0"/>
        </c:title>
        <c:numFmt formatCode="General" sourceLinked="1"/>
        <c:majorTickMark val="out"/>
        <c:minorTickMark val="none"/>
        <c:tickLblPos val="nextTo"/>
        <c:crossAx val="39788544"/>
        <c:crosses val="autoZero"/>
        <c:crossBetween val="between"/>
        <c:majorUnit val="1"/>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Mother's</a:t>
            </a:r>
            <a:r>
              <a:rPr lang="en-US" baseline="0"/>
              <a:t> Current Occupation</a:t>
            </a:r>
            <a:endParaRPr lang="en-US"/>
          </a:p>
        </c:rich>
      </c:tx>
      <c:overlay val="0"/>
    </c:title>
    <c:autoTitleDeleted val="0"/>
    <c:plotArea>
      <c:layout/>
      <c:pieChart>
        <c:varyColors val="1"/>
        <c:ser>
          <c:idx val="0"/>
          <c:order val="0"/>
          <c:dLbls>
            <c:showLegendKey val="0"/>
            <c:showVal val="0"/>
            <c:showCatName val="1"/>
            <c:showSerName val="0"/>
            <c:showPercent val="1"/>
            <c:showBubbleSize val="0"/>
            <c:showLeaderLines val="1"/>
          </c:dLbls>
          <c:cat>
            <c:strRef>
              <c:f>'Mother Data'!$A$34:$A$36</c:f>
              <c:strCache>
                <c:ptCount val="3"/>
                <c:pt idx="0">
                  <c:v>Unemployed</c:v>
                </c:pt>
                <c:pt idx="1">
                  <c:v>Farmer</c:v>
                </c:pt>
                <c:pt idx="2">
                  <c:v>Other (Tailor, Waitress)</c:v>
                </c:pt>
              </c:strCache>
            </c:strRef>
          </c:cat>
          <c:val>
            <c:numRef>
              <c:f>'Mother Data'!$B$34:$B$36</c:f>
              <c:numCache>
                <c:formatCode>General</c:formatCode>
                <c:ptCount val="3"/>
                <c:pt idx="0">
                  <c:v>16</c:v>
                </c:pt>
                <c:pt idx="1">
                  <c:v>3</c:v>
                </c:pt>
                <c:pt idx="2">
                  <c:v>2</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Subsistence Farmer</a:t>
            </a:r>
          </a:p>
        </c:rich>
      </c:tx>
      <c:overlay val="0"/>
    </c:title>
    <c:autoTitleDeleted val="0"/>
    <c:plotArea>
      <c:layout/>
      <c:pieChart>
        <c:varyColors val="1"/>
        <c:ser>
          <c:idx val="0"/>
          <c:order val="0"/>
          <c:dLbls>
            <c:dLbl>
              <c:idx val="2"/>
              <c:tx>
                <c:rich>
                  <a:bodyPr/>
                  <a:lstStyle/>
                  <a:p>
                    <a:r>
                      <a:rPr lang="en-US"/>
                      <a:t>
</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'Mother Data'!$A$39:$A$41</c:f>
              <c:strCache>
                <c:ptCount val="2"/>
                <c:pt idx="0">
                  <c:v>Yes</c:v>
                </c:pt>
                <c:pt idx="1">
                  <c:v>No</c:v>
                </c:pt>
              </c:strCache>
            </c:strRef>
          </c:cat>
          <c:val>
            <c:numRef>
              <c:f>'Mother Data'!$B$39:$B$41</c:f>
              <c:numCache>
                <c:formatCode>General</c:formatCode>
                <c:ptCount val="3"/>
                <c:pt idx="0">
                  <c:v>8</c:v>
                </c:pt>
                <c:pt idx="1">
                  <c:v>10</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Marital</a:t>
            </a:r>
            <a:r>
              <a:rPr lang="en-US" baseline="0"/>
              <a:t> Status</a:t>
            </a:r>
            <a:endParaRPr lang="en-US"/>
          </a:p>
        </c:rich>
      </c:tx>
      <c:overlay val="0"/>
    </c:title>
    <c:autoTitleDeleted val="0"/>
    <c:plotArea>
      <c:layout/>
      <c:pieChart>
        <c:varyColors val="1"/>
        <c:ser>
          <c:idx val="0"/>
          <c:order val="0"/>
          <c:dLbls>
            <c:showLegendKey val="0"/>
            <c:showVal val="0"/>
            <c:showCatName val="1"/>
            <c:showSerName val="0"/>
            <c:showPercent val="1"/>
            <c:showBubbleSize val="0"/>
            <c:showLeaderLines val="1"/>
          </c:dLbls>
          <c:cat>
            <c:strRef>
              <c:f>'Mother Data'!$A$44:$A$47</c:f>
              <c:strCache>
                <c:ptCount val="4"/>
                <c:pt idx="0">
                  <c:v>Married</c:v>
                </c:pt>
                <c:pt idx="1">
                  <c:v>Single</c:v>
                </c:pt>
                <c:pt idx="2">
                  <c:v>Divorced</c:v>
                </c:pt>
                <c:pt idx="3">
                  <c:v>Husband Left</c:v>
                </c:pt>
              </c:strCache>
            </c:strRef>
          </c:cat>
          <c:val>
            <c:numRef>
              <c:f>'Mother Data'!$B$44:$B$47</c:f>
              <c:numCache>
                <c:formatCode>General</c:formatCode>
                <c:ptCount val="4"/>
                <c:pt idx="0">
                  <c:v>11</c:v>
                </c:pt>
                <c:pt idx="1">
                  <c:v>8</c:v>
                </c:pt>
                <c:pt idx="2">
                  <c:v>1</c:v>
                </c:pt>
                <c:pt idx="3">
                  <c:v>1</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Job of Husband if Married</a:t>
            </a:r>
          </a:p>
        </c:rich>
      </c:tx>
      <c:overlay val="0"/>
    </c:title>
    <c:autoTitleDeleted val="0"/>
    <c:plotArea>
      <c:layout/>
      <c:pieChart>
        <c:varyColors val="1"/>
        <c:ser>
          <c:idx val="0"/>
          <c:order val="0"/>
          <c:dLbls>
            <c:dLbl>
              <c:idx val="2"/>
              <c:layout>
                <c:manualLayout>
                  <c:x val="4.9081789877479888E-2"/>
                  <c:y val="0.15882586942257218"/>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'Mother Data'!$A$51:$A$53</c:f>
              <c:strCache>
                <c:ptCount val="3"/>
                <c:pt idx="0">
                  <c:v>Unemployed</c:v>
                </c:pt>
                <c:pt idx="1">
                  <c:v>Farmer</c:v>
                </c:pt>
                <c:pt idx="2">
                  <c:v>Other</c:v>
                </c:pt>
              </c:strCache>
            </c:strRef>
          </c:cat>
          <c:val>
            <c:numRef>
              <c:f>'Mother Data'!$B$51:$B$53</c:f>
              <c:numCache>
                <c:formatCode>General</c:formatCode>
                <c:ptCount val="3"/>
                <c:pt idx="0">
                  <c:v>8</c:v>
                </c:pt>
                <c:pt idx="1">
                  <c:v>2</c:v>
                </c:pt>
                <c:pt idx="2">
                  <c:v>1</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Birth Location of Malnourished Child</a:t>
            </a:r>
          </a:p>
        </c:rich>
      </c:tx>
      <c:overlay val="0"/>
    </c:title>
    <c:autoTitleDeleted val="0"/>
    <c:plotArea>
      <c:layout>
        <c:manualLayout>
          <c:layoutTarget val="inner"/>
          <c:xMode val="edge"/>
          <c:yMode val="edge"/>
          <c:x val="0.3402900519787968"/>
          <c:y val="0.32323608974165585"/>
          <c:w val="0.31941989604240645"/>
          <c:h val="0.62415381985297813"/>
        </c:manualLayout>
      </c:layout>
      <c:pieChart>
        <c:varyColors val="1"/>
        <c:ser>
          <c:idx val="0"/>
          <c:order val="0"/>
          <c:dLbls>
            <c:showLegendKey val="0"/>
            <c:showVal val="0"/>
            <c:showCatName val="1"/>
            <c:showSerName val="0"/>
            <c:showPercent val="1"/>
            <c:showBubbleSize val="0"/>
            <c:showLeaderLines val="1"/>
          </c:dLbls>
          <c:cat>
            <c:strRef>
              <c:f>'Mother Data'!$A$56:$A$59</c:f>
              <c:strCache>
                <c:ptCount val="4"/>
                <c:pt idx="0">
                  <c:v>Hospital</c:v>
                </c:pt>
                <c:pt idx="1">
                  <c:v>Home</c:v>
                </c:pt>
                <c:pt idx="2">
                  <c:v>Clinic</c:v>
                </c:pt>
                <c:pt idx="3">
                  <c:v>Health Center</c:v>
                </c:pt>
              </c:strCache>
            </c:strRef>
          </c:cat>
          <c:val>
            <c:numRef>
              <c:f>'Mother Data'!$B$56:$B$59</c:f>
              <c:numCache>
                <c:formatCode>General</c:formatCode>
                <c:ptCount val="4"/>
                <c:pt idx="0">
                  <c:v>10</c:v>
                </c:pt>
                <c:pt idx="1">
                  <c:v>6</c:v>
                </c:pt>
                <c:pt idx="2">
                  <c:v>1</c:v>
                </c:pt>
                <c:pt idx="3">
                  <c:v>1</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Mothers Who Received Nutrition Counseling</a:t>
            </a:r>
          </a:p>
        </c:rich>
      </c:tx>
      <c:overlay val="0"/>
    </c:title>
    <c:autoTitleDeleted val="0"/>
    <c:plotArea>
      <c:layout/>
      <c:barChart>
        <c:barDir val="col"/>
        <c:grouping val="stacked"/>
        <c:varyColors val="0"/>
        <c:ser>
          <c:idx val="1"/>
          <c:order val="0"/>
          <c:tx>
            <c:strRef>
              <c:f>'Mother Data'!$K$69</c:f>
              <c:strCache>
                <c:ptCount val="1"/>
                <c:pt idx="0">
                  <c:v>No Counseling</c:v>
                </c:pt>
              </c:strCache>
            </c:strRef>
          </c:tx>
          <c:invertIfNegative val="0"/>
          <c:cat>
            <c:strRef>
              <c:f>'Mother Data'!$I$70:$I$73</c:f>
              <c:strCache>
                <c:ptCount val="4"/>
                <c:pt idx="0">
                  <c:v>Hospital</c:v>
                </c:pt>
                <c:pt idx="1">
                  <c:v>Home</c:v>
                </c:pt>
                <c:pt idx="2">
                  <c:v>Clinic</c:v>
                </c:pt>
                <c:pt idx="3">
                  <c:v>Health Center</c:v>
                </c:pt>
              </c:strCache>
            </c:strRef>
          </c:cat>
          <c:val>
            <c:numRef>
              <c:f>'Mother Data'!$K$70:$K$73</c:f>
              <c:numCache>
                <c:formatCode>General</c:formatCode>
                <c:ptCount val="4"/>
                <c:pt idx="0">
                  <c:v>2</c:v>
                </c:pt>
                <c:pt idx="1">
                  <c:v>6</c:v>
                </c:pt>
                <c:pt idx="2">
                  <c:v>1</c:v>
                </c:pt>
                <c:pt idx="3">
                  <c:v>1</c:v>
                </c:pt>
              </c:numCache>
            </c:numRef>
          </c:val>
        </c:ser>
        <c:ser>
          <c:idx val="0"/>
          <c:order val="1"/>
          <c:tx>
            <c:strRef>
              <c:f>'Mother Data'!$J$69</c:f>
              <c:strCache>
                <c:ptCount val="1"/>
                <c:pt idx="0">
                  <c:v>Received Counseling</c:v>
                </c:pt>
              </c:strCache>
            </c:strRef>
          </c:tx>
          <c:invertIfNegative val="0"/>
          <c:cat>
            <c:strRef>
              <c:f>'Mother Data'!$I$70:$I$73</c:f>
              <c:strCache>
                <c:ptCount val="4"/>
                <c:pt idx="0">
                  <c:v>Hospital</c:v>
                </c:pt>
                <c:pt idx="1">
                  <c:v>Home</c:v>
                </c:pt>
                <c:pt idx="2">
                  <c:v>Clinic</c:v>
                </c:pt>
                <c:pt idx="3">
                  <c:v>Health Center</c:v>
                </c:pt>
              </c:strCache>
            </c:strRef>
          </c:cat>
          <c:val>
            <c:numRef>
              <c:f>'Mother Data'!$J$70:$J$73</c:f>
              <c:numCache>
                <c:formatCode>General</c:formatCode>
                <c:ptCount val="4"/>
                <c:pt idx="0">
                  <c:v>8</c:v>
                </c:pt>
                <c:pt idx="1">
                  <c:v>0</c:v>
                </c:pt>
                <c:pt idx="2">
                  <c:v>0</c:v>
                </c:pt>
                <c:pt idx="3">
                  <c:v>0</c:v>
                </c:pt>
              </c:numCache>
            </c:numRef>
          </c:val>
        </c:ser>
        <c:dLbls>
          <c:showLegendKey val="0"/>
          <c:showVal val="0"/>
          <c:showCatName val="0"/>
          <c:showSerName val="0"/>
          <c:showPercent val="0"/>
          <c:showBubbleSize val="0"/>
        </c:dLbls>
        <c:gapWidth val="95"/>
        <c:overlap val="100"/>
        <c:axId val="39996032"/>
        <c:axId val="40034688"/>
      </c:barChart>
      <c:catAx>
        <c:axId val="39996032"/>
        <c:scaling>
          <c:orientation val="minMax"/>
        </c:scaling>
        <c:delete val="0"/>
        <c:axPos val="b"/>
        <c:majorTickMark val="none"/>
        <c:minorTickMark val="none"/>
        <c:tickLblPos val="nextTo"/>
        <c:crossAx val="40034688"/>
        <c:crosses val="autoZero"/>
        <c:auto val="1"/>
        <c:lblAlgn val="ctr"/>
        <c:lblOffset val="100"/>
        <c:noMultiLvlLbl val="0"/>
      </c:catAx>
      <c:valAx>
        <c:axId val="40034688"/>
        <c:scaling>
          <c:orientation val="minMax"/>
        </c:scaling>
        <c:delete val="0"/>
        <c:axPos val="l"/>
        <c:majorGridlines/>
        <c:title>
          <c:tx>
            <c:rich>
              <a:bodyPr/>
              <a:lstStyle/>
              <a:p>
                <a:pPr>
                  <a:defRPr/>
                </a:pPr>
                <a:r>
                  <a:rPr lang="en-US"/>
                  <a:t>Number of Mothers</a:t>
                </a:r>
              </a:p>
            </c:rich>
          </c:tx>
          <c:layout>
            <c:manualLayout>
              <c:xMode val="edge"/>
              <c:yMode val="edge"/>
              <c:x val="0.16004926858545424"/>
              <c:y val="0.32613243413142334"/>
            </c:manualLayout>
          </c:layout>
          <c:overlay val="0"/>
        </c:title>
        <c:numFmt formatCode="General" sourceLinked="1"/>
        <c:majorTickMark val="none"/>
        <c:minorTickMark val="none"/>
        <c:tickLblPos val="nextTo"/>
        <c:crossAx val="3999603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Mother's Age At First Birth</a:t>
            </a:r>
          </a:p>
        </c:rich>
      </c:tx>
      <c:overlay val="0"/>
    </c:title>
    <c:autoTitleDeleted val="0"/>
    <c:plotArea>
      <c:layout/>
      <c:barChart>
        <c:barDir val="col"/>
        <c:grouping val="clustered"/>
        <c:varyColors val="0"/>
        <c:ser>
          <c:idx val="0"/>
          <c:order val="0"/>
          <c:invertIfNegative val="0"/>
          <c:cat>
            <c:strRef>
              <c:f>'Mother Data'!$D$75:$D$78</c:f>
              <c:strCache>
                <c:ptCount val="4"/>
                <c:pt idx="0">
                  <c:v>10-15</c:v>
                </c:pt>
                <c:pt idx="1">
                  <c:v>15-20</c:v>
                </c:pt>
                <c:pt idx="2">
                  <c:v>20-25</c:v>
                </c:pt>
                <c:pt idx="3">
                  <c:v>25-30</c:v>
                </c:pt>
              </c:strCache>
            </c:strRef>
          </c:cat>
          <c:val>
            <c:numRef>
              <c:f>'Mother Data'!$E$76:$E$79</c:f>
              <c:numCache>
                <c:formatCode>General</c:formatCode>
                <c:ptCount val="4"/>
                <c:pt idx="0">
                  <c:v>2</c:v>
                </c:pt>
                <c:pt idx="1">
                  <c:v>10</c:v>
                </c:pt>
                <c:pt idx="2">
                  <c:v>7</c:v>
                </c:pt>
                <c:pt idx="3">
                  <c:v>2</c:v>
                </c:pt>
              </c:numCache>
            </c:numRef>
          </c:val>
        </c:ser>
        <c:dLbls>
          <c:showLegendKey val="0"/>
          <c:showVal val="0"/>
          <c:showCatName val="0"/>
          <c:showSerName val="0"/>
          <c:showPercent val="0"/>
          <c:showBubbleSize val="0"/>
        </c:dLbls>
        <c:gapWidth val="150"/>
        <c:axId val="39458688"/>
        <c:axId val="39469056"/>
      </c:barChart>
      <c:catAx>
        <c:axId val="39458688"/>
        <c:scaling>
          <c:orientation val="minMax"/>
        </c:scaling>
        <c:delete val="0"/>
        <c:axPos val="b"/>
        <c:title>
          <c:tx>
            <c:rich>
              <a:bodyPr/>
              <a:lstStyle/>
              <a:p>
                <a:pPr>
                  <a:defRPr/>
                </a:pPr>
                <a:r>
                  <a:rPr lang="en-US"/>
                  <a:t>Age</a:t>
                </a:r>
                <a:r>
                  <a:rPr lang="en-US" baseline="0"/>
                  <a:t> (In Years)</a:t>
                </a:r>
                <a:endParaRPr lang="en-US"/>
              </a:p>
            </c:rich>
          </c:tx>
          <c:overlay val="0"/>
        </c:title>
        <c:majorTickMark val="none"/>
        <c:minorTickMark val="none"/>
        <c:tickLblPos val="nextTo"/>
        <c:crossAx val="39469056"/>
        <c:crosses val="autoZero"/>
        <c:auto val="1"/>
        <c:lblAlgn val="ctr"/>
        <c:lblOffset val="100"/>
        <c:noMultiLvlLbl val="0"/>
      </c:catAx>
      <c:valAx>
        <c:axId val="39469056"/>
        <c:scaling>
          <c:orientation val="minMax"/>
        </c:scaling>
        <c:delete val="0"/>
        <c:axPos val="l"/>
        <c:majorGridlines/>
        <c:title>
          <c:tx>
            <c:rich>
              <a:bodyPr/>
              <a:lstStyle/>
              <a:p>
                <a:pPr>
                  <a:defRPr/>
                </a:pPr>
                <a:r>
                  <a:rPr lang="en-US"/>
                  <a:t>Number of Mothers</a:t>
                </a:r>
              </a:p>
            </c:rich>
          </c:tx>
          <c:overlay val="0"/>
        </c:title>
        <c:numFmt formatCode="General" sourceLinked="1"/>
        <c:majorTickMark val="out"/>
        <c:minorTickMark val="none"/>
        <c:tickLblPos val="nextTo"/>
        <c:crossAx val="39458688"/>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Mother's Age at First Birth by Years</a:t>
            </a:r>
            <a:r>
              <a:rPr lang="en-US" baseline="0"/>
              <a:t> of Education</a:t>
            </a:r>
            <a:endParaRPr lang="en-US"/>
          </a:p>
        </c:rich>
      </c:tx>
      <c:overlay val="0"/>
    </c:title>
    <c:autoTitleDeleted val="0"/>
    <c:plotArea>
      <c:layout/>
      <c:barChart>
        <c:barDir val="col"/>
        <c:grouping val="clustered"/>
        <c:varyColors val="0"/>
        <c:ser>
          <c:idx val="1"/>
          <c:order val="0"/>
          <c:tx>
            <c:strRef>
              <c:f>'Mother Data'!$A$131</c:f>
              <c:strCache>
                <c:ptCount val="1"/>
                <c:pt idx="0">
                  <c:v>No Education</c:v>
                </c:pt>
              </c:strCache>
            </c:strRef>
          </c:tx>
          <c:invertIfNegative val="0"/>
          <c:cat>
            <c:strRef>
              <c:f>'Mother Data'!$B$130:$E$130</c:f>
              <c:strCache>
                <c:ptCount val="4"/>
                <c:pt idx="0">
                  <c:v>10-15</c:v>
                </c:pt>
                <c:pt idx="1">
                  <c:v>15-20</c:v>
                </c:pt>
                <c:pt idx="2">
                  <c:v>20-25</c:v>
                </c:pt>
                <c:pt idx="3">
                  <c:v>25-30</c:v>
                </c:pt>
              </c:strCache>
            </c:strRef>
          </c:cat>
          <c:val>
            <c:numRef>
              <c:f>'Mother Data'!$B$131:$E$131</c:f>
              <c:numCache>
                <c:formatCode>General</c:formatCode>
                <c:ptCount val="4"/>
                <c:pt idx="0">
                  <c:v>2</c:v>
                </c:pt>
                <c:pt idx="1">
                  <c:v>1</c:v>
                </c:pt>
                <c:pt idx="2">
                  <c:v>1</c:v>
                </c:pt>
                <c:pt idx="3">
                  <c:v>1</c:v>
                </c:pt>
              </c:numCache>
            </c:numRef>
          </c:val>
        </c:ser>
        <c:ser>
          <c:idx val="2"/>
          <c:order val="1"/>
          <c:tx>
            <c:strRef>
              <c:f>'Mother Data'!$A$132</c:f>
              <c:strCache>
                <c:ptCount val="1"/>
                <c:pt idx="0">
                  <c:v>Primary Incomplete</c:v>
                </c:pt>
              </c:strCache>
            </c:strRef>
          </c:tx>
          <c:invertIfNegative val="0"/>
          <c:cat>
            <c:strRef>
              <c:f>'Mother Data'!$B$130:$E$130</c:f>
              <c:strCache>
                <c:ptCount val="4"/>
                <c:pt idx="0">
                  <c:v>10-15</c:v>
                </c:pt>
                <c:pt idx="1">
                  <c:v>15-20</c:v>
                </c:pt>
                <c:pt idx="2">
                  <c:v>20-25</c:v>
                </c:pt>
                <c:pt idx="3">
                  <c:v>25-30</c:v>
                </c:pt>
              </c:strCache>
            </c:strRef>
          </c:cat>
          <c:val>
            <c:numRef>
              <c:f>'Mother Data'!$B$132:$E$132</c:f>
              <c:numCache>
                <c:formatCode>General</c:formatCode>
                <c:ptCount val="4"/>
                <c:pt idx="0">
                  <c:v>0</c:v>
                </c:pt>
                <c:pt idx="1">
                  <c:v>7</c:v>
                </c:pt>
                <c:pt idx="2">
                  <c:v>3</c:v>
                </c:pt>
                <c:pt idx="3">
                  <c:v>0</c:v>
                </c:pt>
              </c:numCache>
            </c:numRef>
          </c:val>
        </c:ser>
        <c:ser>
          <c:idx val="3"/>
          <c:order val="2"/>
          <c:tx>
            <c:strRef>
              <c:f>'Mother Data'!$A$133</c:f>
              <c:strCache>
                <c:ptCount val="1"/>
                <c:pt idx="0">
                  <c:v>Primary Complete</c:v>
                </c:pt>
              </c:strCache>
            </c:strRef>
          </c:tx>
          <c:invertIfNegative val="0"/>
          <c:cat>
            <c:strRef>
              <c:f>'Mother Data'!$B$130:$E$130</c:f>
              <c:strCache>
                <c:ptCount val="4"/>
                <c:pt idx="0">
                  <c:v>10-15</c:v>
                </c:pt>
                <c:pt idx="1">
                  <c:v>15-20</c:v>
                </c:pt>
                <c:pt idx="2">
                  <c:v>20-25</c:v>
                </c:pt>
                <c:pt idx="3">
                  <c:v>25-30</c:v>
                </c:pt>
              </c:strCache>
            </c:strRef>
          </c:cat>
          <c:val>
            <c:numRef>
              <c:f>'Mother Data'!$B$133:$E$133</c:f>
              <c:numCache>
                <c:formatCode>General</c:formatCode>
                <c:ptCount val="4"/>
                <c:pt idx="0">
                  <c:v>0</c:v>
                </c:pt>
                <c:pt idx="1">
                  <c:v>2</c:v>
                </c:pt>
                <c:pt idx="2">
                  <c:v>1</c:v>
                </c:pt>
                <c:pt idx="3">
                  <c:v>1</c:v>
                </c:pt>
              </c:numCache>
            </c:numRef>
          </c:val>
        </c:ser>
        <c:ser>
          <c:idx val="4"/>
          <c:order val="3"/>
          <c:tx>
            <c:strRef>
              <c:f>'Mother Data'!$A$134</c:f>
              <c:strCache>
                <c:ptCount val="1"/>
                <c:pt idx="0">
                  <c:v>Secondary +</c:v>
                </c:pt>
              </c:strCache>
            </c:strRef>
          </c:tx>
          <c:invertIfNegative val="0"/>
          <c:cat>
            <c:strRef>
              <c:f>'Mother Data'!$B$130:$E$130</c:f>
              <c:strCache>
                <c:ptCount val="4"/>
                <c:pt idx="0">
                  <c:v>10-15</c:v>
                </c:pt>
                <c:pt idx="1">
                  <c:v>15-20</c:v>
                </c:pt>
                <c:pt idx="2">
                  <c:v>20-25</c:v>
                </c:pt>
                <c:pt idx="3">
                  <c:v>25-30</c:v>
                </c:pt>
              </c:strCache>
            </c:strRef>
          </c:cat>
          <c:val>
            <c:numRef>
              <c:f>'Mother Data'!$B$134:$E$134</c:f>
              <c:numCache>
                <c:formatCode>General</c:formatCode>
                <c:ptCount val="4"/>
                <c:pt idx="0">
                  <c:v>0</c:v>
                </c:pt>
                <c:pt idx="1">
                  <c:v>0</c:v>
                </c:pt>
                <c:pt idx="2">
                  <c:v>2</c:v>
                </c:pt>
                <c:pt idx="3">
                  <c:v>0</c:v>
                </c:pt>
              </c:numCache>
            </c:numRef>
          </c:val>
        </c:ser>
        <c:dLbls>
          <c:showLegendKey val="0"/>
          <c:showVal val="0"/>
          <c:showCatName val="0"/>
          <c:showSerName val="0"/>
          <c:showPercent val="0"/>
          <c:showBubbleSize val="0"/>
        </c:dLbls>
        <c:gapWidth val="150"/>
        <c:axId val="39508224"/>
        <c:axId val="39653760"/>
      </c:barChart>
      <c:catAx>
        <c:axId val="39508224"/>
        <c:scaling>
          <c:orientation val="minMax"/>
        </c:scaling>
        <c:delete val="0"/>
        <c:axPos val="b"/>
        <c:title>
          <c:tx>
            <c:rich>
              <a:bodyPr/>
              <a:lstStyle/>
              <a:p>
                <a:pPr>
                  <a:defRPr/>
                </a:pPr>
                <a:r>
                  <a:rPr lang="en-US"/>
                  <a:t>Age at First</a:t>
                </a:r>
                <a:r>
                  <a:rPr lang="en-US" baseline="0"/>
                  <a:t> Birth</a:t>
                </a:r>
                <a:endParaRPr lang="en-US"/>
              </a:p>
            </c:rich>
          </c:tx>
          <c:overlay val="0"/>
        </c:title>
        <c:majorTickMark val="none"/>
        <c:minorTickMark val="none"/>
        <c:tickLblPos val="nextTo"/>
        <c:crossAx val="39653760"/>
        <c:crosses val="autoZero"/>
        <c:auto val="1"/>
        <c:lblAlgn val="ctr"/>
        <c:lblOffset val="100"/>
        <c:noMultiLvlLbl val="0"/>
      </c:catAx>
      <c:valAx>
        <c:axId val="39653760"/>
        <c:scaling>
          <c:orientation val="minMax"/>
          <c:max val="7"/>
        </c:scaling>
        <c:delete val="0"/>
        <c:axPos val="l"/>
        <c:majorGridlines/>
        <c:title>
          <c:tx>
            <c:rich>
              <a:bodyPr/>
              <a:lstStyle/>
              <a:p>
                <a:pPr>
                  <a:defRPr/>
                </a:pPr>
                <a:r>
                  <a:rPr lang="en-US"/>
                  <a:t>Number of</a:t>
                </a:r>
                <a:r>
                  <a:rPr lang="en-US" baseline="0"/>
                  <a:t> Mothers</a:t>
                </a:r>
              </a:p>
            </c:rich>
          </c:tx>
          <c:overlay val="0"/>
        </c:title>
        <c:numFmt formatCode="General" sourceLinked="1"/>
        <c:majorTickMark val="out"/>
        <c:minorTickMark val="none"/>
        <c:tickLblPos val="nextTo"/>
        <c:crossAx val="3950822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Discharge and Death Rate by Month</a:t>
            </a:r>
          </a:p>
        </c:rich>
      </c:tx>
      <c:overlay val="0"/>
    </c:title>
    <c:autoTitleDeleted val="0"/>
    <c:plotArea>
      <c:layout/>
      <c:lineChart>
        <c:grouping val="standard"/>
        <c:varyColors val="0"/>
        <c:ser>
          <c:idx val="0"/>
          <c:order val="0"/>
          <c:tx>
            <c:strRef>
              <c:f>Sheet1!$A$7</c:f>
              <c:strCache>
                <c:ptCount val="1"/>
                <c:pt idx="0">
                  <c:v>Discharge Rate</c:v>
                </c:pt>
              </c:strCache>
            </c:strRef>
          </c:tx>
          <c:marker>
            <c:symbol val="none"/>
          </c:marker>
          <c:cat>
            <c:numRef>
              <c:f>Sheet1!$B$6:$P$6</c:f>
              <c:numCache>
                <c:formatCode>mmm\-yy</c:formatCode>
                <c:ptCount val="15"/>
                <c:pt idx="0">
                  <c:v>40330</c:v>
                </c:pt>
                <c:pt idx="1">
                  <c:v>40360</c:v>
                </c:pt>
                <c:pt idx="2">
                  <c:v>40391</c:v>
                </c:pt>
                <c:pt idx="3">
                  <c:v>40422</c:v>
                </c:pt>
                <c:pt idx="4">
                  <c:v>40452</c:v>
                </c:pt>
                <c:pt idx="5">
                  <c:v>40483</c:v>
                </c:pt>
                <c:pt idx="6">
                  <c:v>40513</c:v>
                </c:pt>
                <c:pt idx="7">
                  <c:v>40544</c:v>
                </c:pt>
                <c:pt idx="8">
                  <c:v>40575</c:v>
                </c:pt>
                <c:pt idx="9">
                  <c:v>40603</c:v>
                </c:pt>
                <c:pt idx="10">
                  <c:v>40634</c:v>
                </c:pt>
                <c:pt idx="11">
                  <c:v>40664</c:v>
                </c:pt>
                <c:pt idx="12">
                  <c:v>40695</c:v>
                </c:pt>
                <c:pt idx="13">
                  <c:v>40725</c:v>
                </c:pt>
                <c:pt idx="14">
                  <c:v>40756</c:v>
                </c:pt>
              </c:numCache>
            </c:numRef>
          </c:cat>
          <c:val>
            <c:numRef>
              <c:f>Sheet1!$B$7:$P$7</c:f>
              <c:numCache>
                <c:formatCode>0%</c:formatCode>
                <c:ptCount val="15"/>
                <c:pt idx="0">
                  <c:v>1</c:v>
                </c:pt>
                <c:pt idx="1">
                  <c:v>1</c:v>
                </c:pt>
                <c:pt idx="2">
                  <c:v>0.68421052631578949</c:v>
                </c:pt>
                <c:pt idx="3">
                  <c:v>0.875</c:v>
                </c:pt>
                <c:pt idx="4">
                  <c:v>0.82352941176470584</c:v>
                </c:pt>
                <c:pt idx="5">
                  <c:v>0.92307692307692313</c:v>
                </c:pt>
                <c:pt idx="6">
                  <c:v>0.75</c:v>
                </c:pt>
                <c:pt idx="7">
                  <c:v>0.84210526315789469</c:v>
                </c:pt>
                <c:pt idx="8">
                  <c:v>0.875</c:v>
                </c:pt>
                <c:pt idx="9">
                  <c:v>0.87096774193548387</c:v>
                </c:pt>
                <c:pt idx="10">
                  <c:v>0.84210526315789469</c:v>
                </c:pt>
                <c:pt idx="11">
                  <c:v>0.84210526315789469</c:v>
                </c:pt>
                <c:pt idx="12">
                  <c:v>0.76923076923076927</c:v>
                </c:pt>
                <c:pt idx="13">
                  <c:v>0.75</c:v>
                </c:pt>
                <c:pt idx="14">
                  <c:v>0.72727272727272729</c:v>
                </c:pt>
              </c:numCache>
            </c:numRef>
          </c:val>
          <c:smooth val="0"/>
        </c:ser>
        <c:ser>
          <c:idx val="1"/>
          <c:order val="1"/>
          <c:tx>
            <c:strRef>
              <c:f>Sheet1!$A$8</c:f>
              <c:strCache>
                <c:ptCount val="1"/>
                <c:pt idx="0">
                  <c:v>Death Rate</c:v>
                </c:pt>
              </c:strCache>
            </c:strRef>
          </c:tx>
          <c:marker>
            <c:symbol val="none"/>
          </c:marker>
          <c:cat>
            <c:numRef>
              <c:f>Sheet1!$B$6:$P$6</c:f>
              <c:numCache>
                <c:formatCode>mmm\-yy</c:formatCode>
                <c:ptCount val="15"/>
                <c:pt idx="0">
                  <c:v>40330</c:v>
                </c:pt>
                <c:pt idx="1">
                  <c:v>40360</c:v>
                </c:pt>
                <c:pt idx="2">
                  <c:v>40391</c:v>
                </c:pt>
                <c:pt idx="3">
                  <c:v>40422</c:v>
                </c:pt>
                <c:pt idx="4">
                  <c:v>40452</c:v>
                </c:pt>
                <c:pt idx="5">
                  <c:v>40483</c:v>
                </c:pt>
                <c:pt idx="6">
                  <c:v>40513</c:v>
                </c:pt>
                <c:pt idx="7">
                  <c:v>40544</c:v>
                </c:pt>
                <c:pt idx="8">
                  <c:v>40575</c:v>
                </c:pt>
                <c:pt idx="9">
                  <c:v>40603</c:v>
                </c:pt>
                <c:pt idx="10">
                  <c:v>40634</c:v>
                </c:pt>
                <c:pt idx="11">
                  <c:v>40664</c:v>
                </c:pt>
                <c:pt idx="12">
                  <c:v>40695</c:v>
                </c:pt>
                <c:pt idx="13">
                  <c:v>40725</c:v>
                </c:pt>
                <c:pt idx="14">
                  <c:v>40756</c:v>
                </c:pt>
              </c:numCache>
            </c:numRef>
          </c:cat>
          <c:val>
            <c:numRef>
              <c:f>Sheet1!$B$8:$P$8</c:f>
              <c:numCache>
                <c:formatCode>0%</c:formatCode>
                <c:ptCount val="15"/>
                <c:pt idx="0">
                  <c:v>0</c:v>
                </c:pt>
                <c:pt idx="1">
                  <c:v>0</c:v>
                </c:pt>
                <c:pt idx="2">
                  <c:v>0.31578947368421051</c:v>
                </c:pt>
                <c:pt idx="3">
                  <c:v>0.125</c:v>
                </c:pt>
                <c:pt idx="4">
                  <c:v>0.17647058823529413</c:v>
                </c:pt>
                <c:pt idx="5">
                  <c:v>7.6923076923076927E-2</c:v>
                </c:pt>
                <c:pt idx="6">
                  <c:v>0.25</c:v>
                </c:pt>
                <c:pt idx="7">
                  <c:v>0.15789473684210525</c:v>
                </c:pt>
                <c:pt idx="8">
                  <c:v>0.125</c:v>
                </c:pt>
                <c:pt idx="9">
                  <c:v>0.12903225806451613</c:v>
                </c:pt>
                <c:pt idx="10">
                  <c:v>0.15789473684210525</c:v>
                </c:pt>
                <c:pt idx="11">
                  <c:v>0.15789473684210525</c:v>
                </c:pt>
                <c:pt idx="12">
                  <c:v>0.23076923076923078</c:v>
                </c:pt>
                <c:pt idx="13">
                  <c:v>0.25</c:v>
                </c:pt>
                <c:pt idx="14">
                  <c:v>0.27272727272727271</c:v>
                </c:pt>
              </c:numCache>
            </c:numRef>
          </c:val>
          <c:smooth val="0"/>
        </c:ser>
        <c:dLbls>
          <c:showLegendKey val="0"/>
          <c:showVal val="0"/>
          <c:showCatName val="0"/>
          <c:showSerName val="0"/>
          <c:showPercent val="0"/>
          <c:showBubbleSize val="0"/>
        </c:dLbls>
        <c:marker val="1"/>
        <c:smooth val="0"/>
        <c:axId val="38589184"/>
        <c:axId val="38590720"/>
      </c:lineChart>
      <c:dateAx>
        <c:axId val="38589184"/>
        <c:scaling>
          <c:orientation val="minMax"/>
        </c:scaling>
        <c:delete val="0"/>
        <c:axPos val="b"/>
        <c:numFmt formatCode="mmm\-yy" sourceLinked="1"/>
        <c:majorTickMark val="none"/>
        <c:minorTickMark val="none"/>
        <c:tickLblPos val="nextTo"/>
        <c:crossAx val="38590720"/>
        <c:crosses val="autoZero"/>
        <c:auto val="1"/>
        <c:lblOffset val="100"/>
        <c:baseTimeUnit val="months"/>
      </c:dateAx>
      <c:valAx>
        <c:axId val="38590720"/>
        <c:scaling>
          <c:orientation val="minMax"/>
          <c:max val="1"/>
        </c:scaling>
        <c:delete val="0"/>
        <c:axPos val="l"/>
        <c:majorGridlines/>
        <c:title>
          <c:tx>
            <c:rich>
              <a:bodyPr/>
              <a:lstStyle/>
              <a:p>
                <a:pPr>
                  <a:defRPr/>
                </a:pPr>
                <a:r>
                  <a:rPr lang="en-US"/>
                  <a:t>Percentage Out of All Children Admitted  Each Month</a:t>
                </a:r>
              </a:p>
            </c:rich>
          </c:tx>
          <c:overlay val="0"/>
        </c:title>
        <c:numFmt formatCode="0%" sourceLinked="1"/>
        <c:majorTickMark val="none"/>
        <c:minorTickMark val="none"/>
        <c:tickLblPos val="nextTo"/>
        <c:crossAx val="38589184"/>
        <c:crosses val="autoZero"/>
        <c:crossBetween val="between"/>
      </c:valAx>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Number of Children</a:t>
            </a:r>
            <a:r>
              <a:rPr lang="en-US" baseline="0"/>
              <a:t> Per Mother</a:t>
            </a:r>
            <a:endParaRPr lang="en-US"/>
          </a:p>
        </c:rich>
      </c:tx>
      <c:overlay val="0"/>
    </c:title>
    <c:autoTitleDeleted val="0"/>
    <c:plotArea>
      <c:layout/>
      <c:barChart>
        <c:barDir val="col"/>
        <c:grouping val="clustered"/>
        <c:varyColors val="0"/>
        <c:ser>
          <c:idx val="1"/>
          <c:order val="0"/>
          <c:invertIfNegative val="0"/>
          <c:val>
            <c:numRef>
              <c:f>'Mother Data'!$B$67:$B$72</c:f>
              <c:numCache>
                <c:formatCode>General</c:formatCode>
                <c:ptCount val="6"/>
                <c:pt idx="0">
                  <c:v>7</c:v>
                </c:pt>
                <c:pt idx="1">
                  <c:v>4</c:v>
                </c:pt>
                <c:pt idx="2">
                  <c:v>4</c:v>
                </c:pt>
                <c:pt idx="3">
                  <c:v>4</c:v>
                </c:pt>
                <c:pt idx="4">
                  <c:v>1</c:v>
                </c:pt>
                <c:pt idx="5">
                  <c:v>1</c:v>
                </c:pt>
              </c:numCache>
            </c:numRef>
          </c:val>
        </c:ser>
        <c:dLbls>
          <c:showLegendKey val="0"/>
          <c:showVal val="0"/>
          <c:showCatName val="0"/>
          <c:showSerName val="0"/>
          <c:showPercent val="0"/>
          <c:showBubbleSize val="0"/>
        </c:dLbls>
        <c:gapWidth val="150"/>
        <c:axId val="39674624"/>
        <c:axId val="39676544"/>
      </c:barChart>
      <c:catAx>
        <c:axId val="39674624"/>
        <c:scaling>
          <c:orientation val="minMax"/>
        </c:scaling>
        <c:delete val="0"/>
        <c:axPos val="b"/>
        <c:title>
          <c:tx>
            <c:rich>
              <a:bodyPr/>
              <a:lstStyle/>
              <a:p>
                <a:pPr>
                  <a:defRPr/>
                </a:pPr>
                <a:r>
                  <a:rPr lang="en-US"/>
                  <a:t>Number of Children</a:t>
                </a:r>
              </a:p>
            </c:rich>
          </c:tx>
          <c:overlay val="0"/>
        </c:title>
        <c:majorTickMark val="none"/>
        <c:minorTickMark val="none"/>
        <c:tickLblPos val="nextTo"/>
        <c:crossAx val="39676544"/>
        <c:crosses val="autoZero"/>
        <c:auto val="1"/>
        <c:lblAlgn val="ctr"/>
        <c:lblOffset val="100"/>
        <c:noMultiLvlLbl val="0"/>
      </c:catAx>
      <c:valAx>
        <c:axId val="39676544"/>
        <c:scaling>
          <c:orientation val="minMax"/>
        </c:scaling>
        <c:delete val="0"/>
        <c:axPos val="l"/>
        <c:majorGridlines/>
        <c:title>
          <c:tx>
            <c:rich>
              <a:bodyPr/>
              <a:lstStyle/>
              <a:p>
                <a:pPr>
                  <a:defRPr/>
                </a:pPr>
                <a:r>
                  <a:rPr lang="en-US"/>
                  <a:t>Number of Mothers</a:t>
                </a:r>
              </a:p>
            </c:rich>
          </c:tx>
          <c:overlay val="0"/>
        </c:title>
        <c:numFmt formatCode="General" sourceLinked="1"/>
        <c:majorTickMark val="out"/>
        <c:minorTickMark val="none"/>
        <c:tickLblPos val="nextTo"/>
        <c:crossAx val="39674624"/>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Number</a:t>
            </a:r>
            <a:r>
              <a:rPr lang="en-US" baseline="0"/>
              <a:t> of Children Per Mother by Age</a:t>
            </a:r>
            <a:endParaRPr lang="en-US"/>
          </a:p>
        </c:rich>
      </c:tx>
      <c:overlay val="0"/>
    </c:title>
    <c:autoTitleDeleted val="0"/>
    <c:plotArea>
      <c:layout/>
      <c:barChart>
        <c:barDir val="col"/>
        <c:grouping val="clustered"/>
        <c:varyColors val="0"/>
        <c:ser>
          <c:idx val="0"/>
          <c:order val="0"/>
          <c:tx>
            <c:strRef>
              <c:f>Sheet1!$A$28</c:f>
              <c:strCache>
                <c:ptCount val="1"/>
                <c:pt idx="0">
                  <c:v>15-20</c:v>
                </c:pt>
              </c:strCache>
            </c:strRef>
          </c:tx>
          <c:invertIfNegative val="0"/>
          <c:val>
            <c:numRef>
              <c:f>Sheet1!$B$28:$G$28</c:f>
              <c:numCache>
                <c:formatCode>General</c:formatCode>
                <c:ptCount val="6"/>
                <c:pt idx="0">
                  <c:v>2</c:v>
                </c:pt>
                <c:pt idx="1">
                  <c:v>0</c:v>
                </c:pt>
                <c:pt idx="2">
                  <c:v>0</c:v>
                </c:pt>
                <c:pt idx="3">
                  <c:v>0</c:v>
                </c:pt>
                <c:pt idx="4">
                  <c:v>0</c:v>
                </c:pt>
                <c:pt idx="5">
                  <c:v>0</c:v>
                </c:pt>
              </c:numCache>
            </c:numRef>
          </c:val>
        </c:ser>
        <c:ser>
          <c:idx val="1"/>
          <c:order val="1"/>
          <c:tx>
            <c:strRef>
              <c:f>Sheet1!$A$29</c:f>
              <c:strCache>
                <c:ptCount val="1"/>
                <c:pt idx="0">
                  <c:v>20-25</c:v>
                </c:pt>
              </c:strCache>
            </c:strRef>
          </c:tx>
          <c:invertIfNegative val="0"/>
          <c:val>
            <c:numRef>
              <c:f>Sheet1!$B$29:$G$29</c:f>
              <c:numCache>
                <c:formatCode>General</c:formatCode>
                <c:ptCount val="6"/>
                <c:pt idx="0">
                  <c:v>5</c:v>
                </c:pt>
                <c:pt idx="1">
                  <c:v>1</c:v>
                </c:pt>
                <c:pt idx="2">
                  <c:v>1</c:v>
                </c:pt>
                <c:pt idx="3">
                  <c:v>0</c:v>
                </c:pt>
                <c:pt idx="4">
                  <c:v>0</c:v>
                </c:pt>
                <c:pt idx="5">
                  <c:v>0</c:v>
                </c:pt>
              </c:numCache>
            </c:numRef>
          </c:val>
        </c:ser>
        <c:ser>
          <c:idx val="2"/>
          <c:order val="2"/>
          <c:tx>
            <c:strRef>
              <c:f>Sheet1!$A$30</c:f>
              <c:strCache>
                <c:ptCount val="1"/>
                <c:pt idx="0">
                  <c:v>25-30</c:v>
                </c:pt>
              </c:strCache>
            </c:strRef>
          </c:tx>
          <c:invertIfNegative val="0"/>
          <c:val>
            <c:numRef>
              <c:f>Sheet1!$B$30:$G$30</c:f>
              <c:numCache>
                <c:formatCode>General</c:formatCode>
                <c:ptCount val="6"/>
                <c:pt idx="0">
                  <c:v>0</c:v>
                </c:pt>
                <c:pt idx="1">
                  <c:v>2</c:v>
                </c:pt>
                <c:pt idx="2">
                  <c:v>2</c:v>
                </c:pt>
                <c:pt idx="3">
                  <c:v>1</c:v>
                </c:pt>
                <c:pt idx="4">
                  <c:v>0</c:v>
                </c:pt>
                <c:pt idx="5">
                  <c:v>0</c:v>
                </c:pt>
              </c:numCache>
            </c:numRef>
          </c:val>
        </c:ser>
        <c:ser>
          <c:idx val="3"/>
          <c:order val="3"/>
          <c:tx>
            <c:strRef>
              <c:f>Sheet1!$A$31</c:f>
              <c:strCache>
                <c:ptCount val="1"/>
                <c:pt idx="0">
                  <c:v>30-35</c:v>
                </c:pt>
              </c:strCache>
            </c:strRef>
          </c:tx>
          <c:invertIfNegative val="0"/>
          <c:val>
            <c:numRef>
              <c:f>Sheet1!$B$31:$G$31</c:f>
              <c:numCache>
                <c:formatCode>General</c:formatCode>
                <c:ptCount val="6"/>
                <c:pt idx="0">
                  <c:v>0</c:v>
                </c:pt>
                <c:pt idx="1">
                  <c:v>1</c:v>
                </c:pt>
                <c:pt idx="2">
                  <c:v>0</c:v>
                </c:pt>
                <c:pt idx="3">
                  <c:v>0</c:v>
                </c:pt>
                <c:pt idx="4">
                  <c:v>1</c:v>
                </c:pt>
                <c:pt idx="5">
                  <c:v>0</c:v>
                </c:pt>
              </c:numCache>
            </c:numRef>
          </c:val>
        </c:ser>
        <c:ser>
          <c:idx val="4"/>
          <c:order val="4"/>
          <c:tx>
            <c:strRef>
              <c:f>Sheet1!$A$32</c:f>
              <c:strCache>
                <c:ptCount val="1"/>
                <c:pt idx="0">
                  <c:v>35-40</c:v>
                </c:pt>
              </c:strCache>
            </c:strRef>
          </c:tx>
          <c:invertIfNegative val="0"/>
          <c:val>
            <c:numRef>
              <c:f>Sheet1!$B$32:$G$32</c:f>
              <c:numCache>
                <c:formatCode>General</c:formatCode>
                <c:ptCount val="6"/>
                <c:pt idx="0">
                  <c:v>0</c:v>
                </c:pt>
                <c:pt idx="1">
                  <c:v>0</c:v>
                </c:pt>
                <c:pt idx="2">
                  <c:v>1</c:v>
                </c:pt>
                <c:pt idx="3">
                  <c:v>3</c:v>
                </c:pt>
                <c:pt idx="4">
                  <c:v>0</c:v>
                </c:pt>
                <c:pt idx="5">
                  <c:v>1</c:v>
                </c:pt>
              </c:numCache>
            </c:numRef>
          </c:val>
        </c:ser>
        <c:dLbls>
          <c:showLegendKey val="0"/>
          <c:showVal val="0"/>
          <c:showCatName val="0"/>
          <c:showSerName val="0"/>
          <c:showPercent val="0"/>
          <c:showBubbleSize val="0"/>
        </c:dLbls>
        <c:gapWidth val="150"/>
        <c:axId val="40044416"/>
        <c:axId val="40058880"/>
      </c:barChart>
      <c:catAx>
        <c:axId val="40044416"/>
        <c:scaling>
          <c:orientation val="minMax"/>
        </c:scaling>
        <c:delete val="0"/>
        <c:axPos val="b"/>
        <c:title>
          <c:tx>
            <c:rich>
              <a:bodyPr/>
              <a:lstStyle/>
              <a:p>
                <a:pPr>
                  <a:defRPr/>
                </a:pPr>
                <a:r>
                  <a:rPr lang="en-US"/>
                  <a:t>Number of Children</a:t>
                </a:r>
              </a:p>
            </c:rich>
          </c:tx>
          <c:overlay val="0"/>
        </c:title>
        <c:majorTickMark val="none"/>
        <c:minorTickMark val="none"/>
        <c:tickLblPos val="nextTo"/>
        <c:crossAx val="40058880"/>
        <c:crosses val="autoZero"/>
        <c:auto val="1"/>
        <c:lblAlgn val="ctr"/>
        <c:lblOffset val="100"/>
        <c:noMultiLvlLbl val="0"/>
      </c:catAx>
      <c:valAx>
        <c:axId val="40058880"/>
        <c:scaling>
          <c:orientation val="minMax"/>
        </c:scaling>
        <c:delete val="0"/>
        <c:axPos val="l"/>
        <c:majorGridlines/>
        <c:title>
          <c:tx>
            <c:rich>
              <a:bodyPr/>
              <a:lstStyle/>
              <a:p>
                <a:pPr>
                  <a:defRPr/>
                </a:pPr>
                <a:r>
                  <a:rPr lang="en-US"/>
                  <a:t>Number of Mothers</a:t>
                </a:r>
              </a:p>
            </c:rich>
          </c:tx>
          <c:overlay val="0"/>
        </c:title>
        <c:numFmt formatCode="General" sourceLinked="1"/>
        <c:majorTickMark val="out"/>
        <c:minorTickMark val="none"/>
        <c:tickLblPos val="nextTo"/>
        <c:crossAx val="40044416"/>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Birth Interval in Months</a:t>
            </a:r>
          </a:p>
        </c:rich>
      </c:tx>
      <c:overlay val="0"/>
    </c:title>
    <c:autoTitleDeleted val="0"/>
    <c:plotArea>
      <c:layout/>
      <c:barChart>
        <c:barDir val="col"/>
        <c:grouping val="clustered"/>
        <c:varyColors val="0"/>
        <c:ser>
          <c:idx val="0"/>
          <c:order val="0"/>
          <c:invertIfNegative val="0"/>
          <c:cat>
            <c:strRef>
              <c:f>'Birth Interval'!$Q$15:$Q$18</c:f>
              <c:strCache>
                <c:ptCount val="4"/>
                <c:pt idx="0">
                  <c:v>First Birth</c:v>
                </c:pt>
                <c:pt idx="1">
                  <c:v>&lt;24</c:v>
                </c:pt>
                <c:pt idx="2">
                  <c:v>24-47</c:v>
                </c:pt>
                <c:pt idx="3">
                  <c:v>48+</c:v>
                </c:pt>
              </c:strCache>
            </c:strRef>
          </c:cat>
          <c:val>
            <c:numRef>
              <c:f>'Birth Interval'!$R$15:$R$18</c:f>
              <c:numCache>
                <c:formatCode>0%</c:formatCode>
                <c:ptCount val="4"/>
                <c:pt idx="0">
                  <c:v>0.30434782608695665</c:v>
                </c:pt>
                <c:pt idx="1">
                  <c:v>8.6956521739130474E-2</c:v>
                </c:pt>
                <c:pt idx="2">
                  <c:v>0.43478260869565238</c:v>
                </c:pt>
                <c:pt idx="3">
                  <c:v>0.17391304347826098</c:v>
                </c:pt>
              </c:numCache>
            </c:numRef>
          </c:val>
        </c:ser>
        <c:dLbls>
          <c:showLegendKey val="0"/>
          <c:showVal val="0"/>
          <c:showCatName val="0"/>
          <c:showSerName val="0"/>
          <c:showPercent val="0"/>
          <c:showBubbleSize val="0"/>
        </c:dLbls>
        <c:gapWidth val="150"/>
        <c:axId val="40080128"/>
        <c:axId val="40082048"/>
      </c:barChart>
      <c:catAx>
        <c:axId val="40080128"/>
        <c:scaling>
          <c:orientation val="minMax"/>
        </c:scaling>
        <c:delete val="0"/>
        <c:axPos val="b"/>
        <c:title>
          <c:tx>
            <c:rich>
              <a:bodyPr/>
              <a:lstStyle/>
              <a:p>
                <a:pPr>
                  <a:defRPr/>
                </a:pPr>
                <a:r>
                  <a:rPr lang="en-US"/>
                  <a:t>Months</a:t>
                </a:r>
              </a:p>
            </c:rich>
          </c:tx>
          <c:overlay val="0"/>
        </c:title>
        <c:majorTickMark val="none"/>
        <c:minorTickMark val="none"/>
        <c:tickLblPos val="nextTo"/>
        <c:crossAx val="40082048"/>
        <c:crosses val="autoZero"/>
        <c:auto val="1"/>
        <c:lblAlgn val="ctr"/>
        <c:lblOffset val="100"/>
        <c:noMultiLvlLbl val="0"/>
      </c:catAx>
      <c:valAx>
        <c:axId val="40082048"/>
        <c:scaling>
          <c:orientation val="minMax"/>
        </c:scaling>
        <c:delete val="0"/>
        <c:axPos val="l"/>
        <c:majorGridlines/>
        <c:title>
          <c:tx>
            <c:rich>
              <a:bodyPr/>
              <a:lstStyle/>
              <a:p>
                <a:pPr>
                  <a:defRPr/>
                </a:pPr>
                <a:r>
                  <a:rPr lang="en-US"/>
                  <a:t>Percent of Malnourished Children</a:t>
                </a:r>
              </a:p>
            </c:rich>
          </c:tx>
          <c:overlay val="0"/>
        </c:title>
        <c:numFmt formatCode="0%" sourceLinked="1"/>
        <c:majorTickMark val="out"/>
        <c:minorTickMark val="none"/>
        <c:tickLblPos val="nextTo"/>
        <c:crossAx val="40080128"/>
        <c:crosses val="autoZero"/>
        <c:crossBetween val="between"/>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Mothers Who Have</a:t>
            </a:r>
            <a:r>
              <a:rPr lang="en-US" baseline="0"/>
              <a:t> Personally Known Someone With a Malnourished Child</a:t>
            </a:r>
          </a:p>
        </c:rich>
      </c:tx>
      <c:overlay val="0"/>
    </c:title>
    <c:autoTitleDeleted val="0"/>
    <c:plotArea>
      <c:layout/>
      <c:pieChart>
        <c:varyColors val="1"/>
        <c:ser>
          <c:idx val="0"/>
          <c:order val="0"/>
          <c:dLbls>
            <c:showLegendKey val="0"/>
            <c:showVal val="0"/>
            <c:showCatName val="1"/>
            <c:showSerName val="0"/>
            <c:showPercent val="1"/>
            <c:showBubbleSize val="0"/>
            <c:showLeaderLines val="1"/>
          </c:dLbls>
          <c:cat>
            <c:strRef>
              <c:f>'Mother Data'!$A$98:$A$99</c:f>
              <c:strCache>
                <c:ptCount val="2"/>
                <c:pt idx="0">
                  <c:v>Yes</c:v>
                </c:pt>
                <c:pt idx="1">
                  <c:v>No</c:v>
                </c:pt>
              </c:strCache>
            </c:strRef>
          </c:cat>
          <c:val>
            <c:numRef>
              <c:f>'Mother Data'!$B$98:$B$99</c:f>
              <c:numCache>
                <c:formatCode>General</c:formatCode>
                <c:ptCount val="2"/>
                <c:pt idx="0">
                  <c:v>2</c:v>
                </c:pt>
                <c:pt idx="1">
                  <c:v>19</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Most Commonly</a:t>
            </a:r>
            <a:r>
              <a:rPr lang="en-US" baseline="0"/>
              <a:t> Listed Symptoms</a:t>
            </a:r>
            <a:endParaRPr lang="en-US"/>
          </a:p>
        </c:rich>
      </c:tx>
      <c:overlay val="0"/>
    </c:title>
    <c:autoTitleDeleted val="0"/>
    <c:plotArea>
      <c:layout/>
      <c:barChart>
        <c:barDir val="col"/>
        <c:grouping val="clustered"/>
        <c:varyColors val="0"/>
        <c:ser>
          <c:idx val="0"/>
          <c:order val="0"/>
          <c:invertIfNegative val="0"/>
          <c:cat>
            <c:strRef>
              <c:f>'Mother Data'!$A$104:$A$107</c:f>
              <c:strCache>
                <c:ptCount val="4"/>
                <c:pt idx="0">
                  <c:v>Coughing</c:v>
                </c:pt>
                <c:pt idx="1">
                  <c:v>Diarrhea</c:v>
                </c:pt>
                <c:pt idx="2">
                  <c:v>Swelling (Edema)</c:v>
                </c:pt>
                <c:pt idx="3">
                  <c:v>Vomiting</c:v>
                </c:pt>
              </c:strCache>
            </c:strRef>
          </c:cat>
          <c:val>
            <c:numRef>
              <c:f>'Mother Data'!$B$104:$B$107</c:f>
              <c:numCache>
                <c:formatCode>General</c:formatCode>
                <c:ptCount val="4"/>
                <c:pt idx="0">
                  <c:v>11</c:v>
                </c:pt>
                <c:pt idx="1">
                  <c:v>6</c:v>
                </c:pt>
                <c:pt idx="2">
                  <c:v>6</c:v>
                </c:pt>
                <c:pt idx="3">
                  <c:v>3</c:v>
                </c:pt>
              </c:numCache>
            </c:numRef>
          </c:val>
        </c:ser>
        <c:dLbls>
          <c:showLegendKey val="0"/>
          <c:showVal val="0"/>
          <c:showCatName val="0"/>
          <c:showSerName val="0"/>
          <c:showPercent val="0"/>
          <c:showBubbleSize val="0"/>
        </c:dLbls>
        <c:gapWidth val="150"/>
        <c:axId val="40125568"/>
        <c:axId val="40127488"/>
      </c:barChart>
      <c:catAx>
        <c:axId val="40125568"/>
        <c:scaling>
          <c:orientation val="minMax"/>
        </c:scaling>
        <c:delete val="0"/>
        <c:axPos val="b"/>
        <c:title>
          <c:tx>
            <c:rich>
              <a:bodyPr/>
              <a:lstStyle/>
              <a:p>
                <a:pPr>
                  <a:defRPr/>
                </a:pPr>
                <a:r>
                  <a:rPr lang="en-US"/>
                  <a:t>Symptoms</a:t>
                </a:r>
              </a:p>
            </c:rich>
          </c:tx>
          <c:overlay val="0"/>
        </c:title>
        <c:majorTickMark val="none"/>
        <c:minorTickMark val="none"/>
        <c:tickLblPos val="nextTo"/>
        <c:crossAx val="40127488"/>
        <c:crosses val="autoZero"/>
        <c:auto val="1"/>
        <c:lblAlgn val="ctr"/>
        <c:lblOffset val="100"/>
        <c:noMultiLvlLbl val="0"/>
      </c:catAx>
      <c:valAx>
        <c:axId val="40127488"/>
        <c:scaling>
          <c:orientation val="minMax"/>
        </c:scaling>
        <c:delete val="0"/>
        <c:axPos val="l"/>
        <c:majorGridlines/>
        <c:title>
          <c:tx>
            <c:rich>
              <a:bodyPr/>
              <a:lstStyle/>
              <a:p>
                <a:pPr>
                  <a:defRPr/>
                </a:pPr>
                <a:r>
                  <a:rPr lang="en-US"/>
                  <a:t>Number of Mothers</a:t>
                </a:r>
                <a:r>
                  <a:rPr lang="en-US" baseline="0"/>
                  <a:t> Who Listed Each Symptom</a:t>
                </a:r>
                <a:endParaRPr lang="en-US"/>
              </a:p>
            </c:rich>
          </c:tx>
          <c:layout>
            <c:manualLayout>
              <c:xMode val="edge"/>
              <c:yMode val="edge"/>
              <c:x val="2.6426426426426425E-2"/>
              <c:y val="0.13378295104416296"/>
            </c:manualLayout>
          </c:layout>
          <c:overlay val="0"/>
        </c:title>
        <c:numFmt formatCode="General" sourceLinked="1"/>
        <c:majorTickMark val="out"/>
        <c:minorTickMark val="none"/>
        <c:tickLblPos val="nextTo"/>
        <c:crossAx val="40125568"/>
        <c:crosses val="autoZero"/>
        <c:crossBetween val="between"/>
      </c:valAx>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Typical Diet By Age Group</a:t>
            </a:r>
          </a:p>
        </c:rich>
      </c:tx>
      <c:overlay val="0"/>
    </c:title>
    <c:autoTitleDeleted val="0"/>
    <c:plotArea>
      <c:layout/>
      <c:barChart>
        <c:barDir val="col"/>
        <c:grouping val="clustered"/>
        <c:varyColors val="0"/>
        <c:ser>
          <c:idx val="0"/>
          <c:order val="0"/>
          <c:tx>
            <c:strRef>
              <c:f>Diet!$AM$29</c:f>
              <c:strCache>
                <c:ptCount val="1"/>
                <c:pt idx="0">
                  <c:v>&lt;6 Months</c:v>
                </c:pt>
              </c:strCache>
            </c:strRef>
          </c:tx>
          <c:invertIfNegative val="0"/>
          <c:cat>
            <c:strRef>
              <c:f>Diet!$AL$30:$AL$48</c:f>
              <c:strCache>
                <c:ptCount val="19"/>
                <c:pt idx="0">
                  <c:v>Breastfeeding</c:v>
                </c:pt>
                <c:pt idx="1">
                  <c:v>Formula</c:v>
                </c:pt>
                <c:pt idx="2">
                  <c:v>Cow Milk</c:v>
                </c:pt>
                <c:pt idx="3">
                  <c:v>Uji</c:v>
                </c:pt>
                <c:pt idx="4">
                  <c:v>Mixed Porridge</c:v>
                </c:pt>
                <c:pt idx="5">
                  <c:v>Traditional Dishes</c:v>
                </c:pt>
                <c:pt idx="6">
                  <c:v>Maize</c:v>
                </c:pt>
                <c:pt idx="7">
                  <c:v>Beans</c:v>
                </c:pt>
                <c:pt idx="8">
                  <c:v>Githeri</c:v>
                </c:pt>
                <c:pt idx="9">
                  <c:v>Bananas</c:v>
                </c:pt>
                <c:pt idx="10">
                  <c:v>Ugali</c:v>
                </c:pt>
                <c:pt idx="11">
                  <c:v>Mashed Potatoes</c:v>
                </c:pt>
                <c:pt idx="12">
                  <c:v>Greens</c:v>
                </c:pt>
                <c:pt idx="13">
                  <c:v>Lentils</c:v>
                </c:pt>
                <c:pt idx="14">
                  <c:v>Cowpeas</c:v>
                </c:pt>
                <c:pt idx="15">
                  <c:v>Millet</c:v>
                </c:pt>
                <c:pt idx="16">
                  <c:v>Green Grams</c:v>
                </c:pt>
                <c:pt idx="17">
                  <c:v>Rice</c:v>
                </c:pt>
                <c:pt idx="18">
                  <c:v>Meat</c:v>
                </c:pt>
              </c:strCache>
            </c:strRef>
          </c:cat>
          <c:val>
            <c:numRef>
              <c:f>Diet!$AM$30:$AM$48</c:f>
              <c:numCache>
                <c:formatCode>0%</c:formatCode>
                <c:ptCount val="19"/>
                <c:pt idx="0">
                  <c:v>1</c:v>
                </c:pt>
                <c:pt idx="1">
                  <c:v>0.33333333333333331</c:v>
                </c:pt>
                <c:pt idx="2">
                  <c:v>0.33333333333333331</c:v>
                </c:pt>
                <c:pt idx="3">
                  <c:v>0.33333333333333331</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numCache>
            </c:numRef>
          </c:val>
        </c:ser>
        <c:ser>
          <c:idx val="1"/>
          <c:order val="1"/>
          <c:tx>
            <c:strRef>
              <c:f>Diet!$AN$29</c:f>
              <c:strCache>
                <c:ptCount val="1"/>
                <c:pt idx="0">
                  <c:v>6 Mos-1 year</c:v>
                </c:pt>
              </c:strCache>
            </c:strRef>
          </c:tx>
          <c:invertIfNegative val="0"/>
          <c:cat>
            <c:strRef>
              <c:f>Diet!$AL$30:$AL$48</c:f>
              <c:strCache>
                <c:ptCount val="19"/>
                <c:pt idx="0">
                  <c:v>Breastfeeding</c:v>
                </c:pt>
                <c:pt idx="1">
                  <c:v>Formula</c:v>
                </c:pt>
                <c:pt idx="2">
                  <c:v>Cow Milk</c:v>
                </c:pt>
                <c:pt idx="3">
                  <c:v>Uji</c:v>
                </c:pt>
                <c:pt idx="4">
                  <c:v>Mixed Porridge</c:v>
                </c:pt>
                <c:pt idx="5">
                  <c:v>Traditional Dishes</c:v>
                </c:pt>
                <c:pt idx="6">
                  <c:v>Maize</c:v>
                </c:pt>
                <c:pt idx="7">
                  <c:v>Beans</c:v>
                </c:pt>
                <c:pt idx="8">
                  <c:v>Githeri</c:v>
                </c:pt>
                <c:pt idx="9">
                  <c:v>Bananas</c:v>
                </c:pt>
                <c:pt idx="10">
                  <c:v>Ugali</c:v>
                </c:pt>
                <c:pt idx="11">
                  <c:v>Mashed Potatoes</c:v>
                </c:pt>
                <c:pt idx="12">
                  <c:v>Greens</c:v>
                </c:pt>
                <c:pt idx="13">
                  <c:v>Lentils</c:v>
                </c:pt>
                <c:pt idx="14">
                  <c:v>Cowpeas</c:v>
                </c:pt>
                <c:pt idx="15">
                  <c:v>Millet</c:v>
                </c:pt>
                <c:pt idx="16">
                  <c:v>Green Grams</c:v>
                </c:pt>
                <c:pt idx="17">
                  <c:v>Rice</c:v>
                </c:pt>
                <c:pt idx="18">
                  <c:v>Meat</c:v>
                </c:pt>
              </c:strCache>
            </c:strRef>
          </c:cat>
          <c:val>
            <c:numRef>
              <c:f>Diet!$AN$30:$AN$48</c:f>
              <c:numCache>
                <c:formatCode>0%</c:formatCode>
                <c:ptCount val="19"/>
                <c:pt idx="0">
                  <c:v>0.75</c:v>
                </c:pt>
                <c:pt idx="1">
                  <c:v>0</c:v>
                </c:pt>
                <c:pt idx="2">
                  <c:v>0</c:v>
                </c:pt>
                <c:pt idx="3">
                  <c:v>0.25</c:v>
                </c:pt>
                <c:pt idx="4">
                  <c:v>0</c:v>
                </c:pt>
                <c:pt idx="5">
                  <c:v>0</c:v>
                </c:pt>
                <c:pt idx="6">
                  <c:v>0</c:v>
                </c:pt>
                <c:pt idx="7">
                  <c:v>0.125</c:v>
                </c:pt>
                <c:pt idx="8">
                  <c:v>0</c:v>
                </c:pt>
                <c:pt idx="9">
                  <c:v>0.625</c:v>
                </c:pt>
                <c:pt idx="10">
                  <c:v>0</c:v>
                </c:pt>
                <c:pt idx="11">
                  <c:v>0.25</c:v>
                </c:pt>
                <c:pt idx="12">
                  <c:v>0.125</c:v>
                </c:pt>
                <c:pt idx="13">
                  <c:v>0.125</c:v>
                </c:pt>
                <c:pt idx="14">
                  <c:v>0</c:v>
                </c:pt>
                <c:pt idx="15">
                  <c:v>0</c:v>
                </c:pt>
                <c:pt idx="16">
                  <c:v>0</c:v>
                </c:pt>
                <c:pt idx="17">
                  <c:v>0.125</c:v>
                </c:pt>
                <c:pt idx="18">
                  <c:v>0</c:v>
                </c:pt>
              </c:numCache>
            </c:numRef>
          </c:val>
        </c:ser>
        <c:ser>
          <c:idx val="2"/>
          <c:order val="2"/>
          <c:tx>
            <c:strRef>
              <c:f>Diet!$AO$29</c:f>
              <c:strCache>
                <c:ptCount val="1"/>
                <c:pt idx="0">
                  <c:v>1 Year</c:v>
                </c:pt>
              </c:strCache>
            </c:strRef>
          </c:tx>
          <c:invertIfNegative val="0"/>
          <c:cat>
            <c:strRef>
              <c:f>Diet!$AL$30:$AL$48</c:f>
              <c:strCache>
                <c:ptCount val="19"/>
                <c:pt idx="0">
                  <c:v>Breastfeeding</c:v>
                </c:pt>
                <c:pt idx="1">
                  <c:v>Formula</c:v>
                </c:pt>
                <c:pt idx="2">
                  <c:v>Cow Milk</c:v>
                </c:pt>
                <c:pt idx="3">
                  <c:v>Uji</c:v>
                </c:pt>
                <c:pt idx="4">
                  <c:v>Mixed Porridge</c:v>
                </c:pt>
                <c:pt idx="5">
                  <c:v>Traditional Dishes</c:v>
                </c:pt>
                <c:pt idx="6">
                  <c:v>Maize</c:v>
                </c:pt>
                <c:pt idx="7">
                  <c:v>Beans</c:v>
                </c:pt>
                <c:pt idx="8">
                  <c:v>Githeri</c:v>
                </c:pt>
                <c:pt idx="9">
                  <c:v>Bananas</c:v>
                </c:pt>
                <c:pt idx="10">
                  <c:v>Ugali</c:v>
                </c:pt>
                <c:pt idx="11">
                  <c:v>Mashed Potatoes</c:v>
                </c:pt>
                <c:pt idx="12">
                  <c:v>Greens</c:v>
                </c:pt>
                <c:pt idx="13">
                  <c:v>Lentils</c:v>
                </c:pt>
                <c:pt idx="14">
                  <c:v>Cowpeas</c:v>
                </c:pt>
                <c:pt idx="15">
                  <c:v>Millet</c:v>
                </c:pt>
                <c:pt idx="16">
                  <c:v>Green Grams</c:v>
                </c:pt>
                <c:pt idx="17">
                  <c:v>Rice</c:v>
                </c:pt>
                <c:pt idx="18">
                  <c:v>Meat</c:v>
                </c:pt>
              </c:strCache>
            </c:strRef>
          </c:cat>
          <c:val>
            <c:numRef>
              <c:f>Diet!$AO$30:$AO$48</c:f>
              <c:numCache>
                <c:formatCode>0%</c:formatCode>
                <c:ptCount val="19"/>
                <c:pt idx="0">
                  <c:v>0.4</c:v>
                </c:pt>
                <c:pt idx="1">
                  <c:v>0</c:v>
                </c:pt>
                <c:pt idx="2">
                  <c:v>0.2</c:v>
                </c:pt>
                <c:pt idx="3">
                  <c:v>0.2</c:v>
                </c:pt>
                <c:pt idx="4">
                  <c:v>0</c:v>
                </c:pt>
                <c:pt idx="5">
                  <c:v>0.2</c:v>
                </c:pt>
                <c:pt idx="6">
                  <c:v>0.2</c:v>
                </c:pt>
                <c:pt idx="7">
                  <c:v>0.2</c:v>
                </c:pt>
                <c:pt idx="8">
                  <c:v>0</c:v>
                </c:pt>
                <c:pt idx="9">
                  <c:v>0.6</c:v>
                </c:pt>
                <c:pt idx="10">
                  <c:v>0.2</c:v>
                </c:pt>
                <c:pt idx="11">
                  <c:v>0.8</c:v>
                </c:pt>
                <c:pt idx="12">
                  <c:v>0.4</c:v>
                </c:pt>
                <c:pt idx="13">
                  <c:v>0</c:v>
                </c:pt>
                <c:pt idx="14">
                  <c:v>0.2</c:v>
                </c:pt>
                <c:pt idx="15">
                  <c:v>0.2</c:v>
                </c:pt>
                <c:pt idx="16">
                  <c:v>0.2</c:v>
                </c:pt>
                <c:pt idx="17">
                  <c:v>0</c:v>
                </c:pt>
                <c:pt idx="18">
                  <c:v>0</c:v>
                </c:pt>
              </c:numCache>
            </c:numRef>
          </c:val>
        </c:ser>
        <c:ser>
          <c:idx val="3"/>
          <c:order val="3"/>
          <c:tx>
            <c:strRef>
              <c:f>Diet!$AP$29</c:f>
              <c:strCache>
                <c:ptCount val="1"/>
                <c:pt idx="0">
                  <c:v>2+ Years</c:v>
                </c:pt>
              </c:strCache>
            </c:strRef>
          </c:tx>
          <c:invertIfNegative val="0"/>
          <c:cat>
            <c:strRef>
              <c:f>Diet!$AL$30:$AL$48</c:f>
              <c:strCache>
                <c:ptCount val="19"/>
                <c:pt idx="0">
                  <c:v>Breastfeeding</c:v>
                </c:pt>
                <c:pt idx="1">
                  <c:v>Formula</c:v>
                </c:pt>
                <c:pt idx="2">
                  <c:v>Cow Milk</c:v>
                </c:pt>
                <c:pt idx="3">
                  <c:v>Uji</c:v>
                </c:pt>
                <c:pt idx="4">
                  <c:v>Mixed Porridge</c:v>
                </c:pt>
                <c:pt idx="5">
                  <c:v>Traditional Dishes</c:v>
                </c:pt>
                <c:pt idx="6">
                  <c:v>Maize</c:v>
                </c:pt>
                <c:pt idx="7">
                  <c:v>Beans</c:v>
                </c:pt>
                <c:pt idx="8">
                  <c:v>Githeri</c:v>
                </c:pt>
                <c:pt idx="9">
                  <c:v>Bananas</c:v>
                </c:pt>
                <c:pt idx="10">
                  <c:v>Ugali</c:v>
                </c:pt>
                <c:pt idx="11">
                  <c:v>Mashed Potatoes</c:v>
                </c:pt>
                <c:pt idx="12">
                  <c:v>Greens</c:v>
                </c:pt>
                <c:pt idx="13">
                  <c:v>Lentils</c:v>
                </c:pt>
                <c:pt idx="14">
                  <c:v>Cowpeas</c:v>
                </c:pt>
                <c:pt idx="15">
                  <c:v>Millet</c:v>
                </c:pt>
                <c:pt idx="16">
                  <c:v>Green Grams</c:v>
                </c:pt>
                <c:pt idx="17">
                  <c:v>Rice</c:v>
                </c:pt>
                <c:pt idx="18">
                  <c:v>Meat</c:v>
                </c:pt>
              </c:strCache>
            </c:strRef>
          </c:cat>
          <c:val>
            <c:numRef>
              <c:f>Diet!$AP$30:$AP$48</c:f>
              <c:numCache>
                <c:formatCode>0%</c:formatCode>
                <c:ptCount val="19"/>
                <c:pt idx="0">
                  <c:v>0</c:v>
                </c:pt>
                <c:pt idx="1">
                  <c:v>0</c:v>
                </c:pt>
                <c:pt idx="2">
                  <c:v>0</c:v>
                </c:pt>
                <c:pt idx="3">
                  <c:v>0.2857142857142857</c:v>
                </c:pt>
                <c:pt idx="4">
                  <c:v>0.14285714285714285</c:v>
                </c:pt>
                <c:pt idx="5">
                  <c:v>0.14285714285714285</c:v>
                </c:pt>
                <c:pt idx="6">
                  <c:v>0.14285714285714285</c:v>
                </c:pt>
                <c:pt idx="7">
                  <c:v>0.14285714285714285</c:v>
                </c:pt>
                <c:pt idx="8">
                  <c:v>0.2857142857142857</c:v>
                </c:pt>
                <c:pt idx="9">
                  <c:v>0.42857142857142855</c:v>
                </c:pt>
                <c:pt idx="10">
                  <c:v>0.2857142857142857</c:v>
                </c:pt>
                <c:pt idx="11">
                  <c:v>0.2857142857142857</c:v>
                </c:pt>
                <c:pt idx="12">
                  <c:v>0.2857142857142857</c:v>
                </c:pt>
                <c:pt idx="13">
                  <c:v>0</c:v>
                </c:pt>
                <c:pt idx="14">
                  <c:v>0</c:v>
                </c:pt>
                <c:pt idx="15">
                  <c:v>0</c:v>
                </c:pt>
                <c:pt idx="16">
                  <c:v>0</c:v>
                </c:pt>
                <c:pt idx="17">
                  <c:v>0.14285714285714285</c:v>
                </c:pt>
                <c:pt idx="18">
                  <c:v>0.14285714285714285</c:v>
                </c:pt>
              </c:numCache>
            </c:numRef>
          </c:val>
        </c:ser>
        <c:dLbls>
          <c:showLegendKey val="0"/>
          <c:showVal val="0"/>
          <c:showCatName val="0"/>
          <c:showSerName val="0"/>
          <c:showPercent val="0"/>
          <c:showBubbleSize val="0"/>
        </c:dLbls>
        <c:gapWidth val="150"/>
        <c:axId val="40171008"/>
        <c:axId val="40172544"/>
      </c:barChart>
      <c:catAx>
        <c:axId val="40171008"/>
        <c:scaling>
          <c:orientation val="minMax"/>
        </c:scaling>
        <c:delete val="0"/>
        <c:axPos val="b"/>
        <c:majorTickMark val="none"/>
        <c:minorTickMark val="none"/>
        <c:tickLblPos val="nextTo"/>
        <c:crossAx val="40172544"/>
        <c:crosses val="autoZero"/>
        <c:auto val="1"/>
        <c:lblAlgn val="ctr"/>
        <c:lblOffset val="100"/>
        <c:noMultiLvlLbl val="0"/>
      </c:catAx>
      <c:valAx>
        <c:axId val="40172544"/>
        <c:scaling>
          <c:orientation val="minMax"/>
          <c:max val="1"/>
        </c:scaling>
        <c:delete val="0"/>
        <c:axPos val="l"/>
        <c:majorGridlines/>
        <c:title>
          <c:tx>
            <c:rich>
              <a:bodyPr/>
              <a:lstStyle/>
              <a:p>
                <a:pPr>
                  <a:defRPr/>
                </a:pPr>
                <a:r>
                  <a:rPr lang="en-US"/>
                  <a:t>Percentage of Children in Age Group</a:t>
                </a:r>
              </a:p>
            </c:rich>
          </c:tx>
          <c:overlay val="0"/>
        </c:title>
        <c:numFmt formatCode="0%" sourceLinked="1"/>
        <c:majorTickMark val="out"/>
        <c:minorTickMark val="none"/>
        <c:tickLblPos val="nextTo"/>
        <c:crossAx val="40171008"/>
        <c:crosses val="autoZero"/>
        <c:crossBetween val="between"/>
      </c:valAx>
    </c:plotArea>
    <c:legend>
      <c:legendPos val="r"/>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Food Sources</a:t>
            </a:r>
          </a:p>
        </c:rich>
      </c:tx>
      <c:overlay val="0"/>
    </c:title>
    <c:autoTitleDeleted val="0"/>
    <c:plotArea>
      <c:layout/>
      <c:pieChart>
        <c:varyColors val="1"/>
        <c:ser>
          <c:idx val="0"/>
          <c:order val="0"/>
          <c:dLbls>
            <c:showLegendKey val="0"/>
            <c:showVal val="0"/>
            <c:showCatName val="1"/>
            <c:showSerName val="0"/>
            <c:showPercent val="1"/>
            <c:showBubbleSize val="0"/>
            <c:showLeaderLines val="1"/>
          </c:dLbls>
          <c:cat>
            <c:strRef>
              <c:f>Diet!$AR$29:$AR$31</c:f>
              <c:strCache>
                <c:ptCount val="3"/>
                <c:pt idx="0">
                  <c:v>Local Market</c:v>
                </c:pt>
                <c:pt idx="1">
                  <c:v>Local Market &amp; Farm</c:v>
                </c:pt>
                <c:pt idx="2">
                  <c:v>Parents</c:v>
                </c:pt>
              </c:strCache>
            </c:strRef>
          </c:cat>
          <c:val>
            <c:numRef>
              <c:f>Diet!$AS$29:$AS$31</c:f>
              <c:numCache>
                <c:formatCode>General</c:formatCode>
                <c:ptCount val="3"/>
                <c:pt idx="0">
                  <c:v>14</c:v>
                </c:pt>
                <c:pt idx="1">
                  <c:v>8</c:v>
                </c:pt>
                <c:pt idx="2">
                  <c:v>1</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Admitted</a:t>
            </a:r>
            <a:r>
              <a:rPr lang="en-US" baseline="0"/>
              <a:t> Patients by Sex</a:t>
            </a:r>
          </a:p>
          <a:p>
            <a:pPr>
              <a:defRPr/>
            </a:pPr>
            <a:r>
              <a:rPr lang="en-US" sz="1200"/>
              <a:t>(June 2010- November 2011)</a:t>
            </a:r>
          </a:p>
        </c:rich>
      </c:tx>
      <c:overlay val="0"/>
    </c:title>
    <c:autoTitleDeleted val="0"/>
    <c:plotArea>
      <c:layout/>
      <c:barChart>
        <c:barDir val="col"/>
        <c:grouping val="clustered"/>
        <c:varyColors val="0"/>
        <c:ser>
          <c:idx val="0"/>
          <c:order val="0"/>
          <c:tx>
            <c:strRef>
              <c:f>'Record Data'!$B$7</c:f>
              <c:strCache>
                <c:ptCount val="1"/>
                <c:pt idx="0">
                  <c:v>Number of Patients</c:v>
                </c:pt>
              </c:strCache>
            </c:strRef>
          </c:tx>
          <c:invertIfNegative val="0"/>
          <c:cat>
            <c:strRef>
              <c:f>'Record Data'!$A$8:$A$9</c:f>
              <c:strCache>
                <c:ptCount val="2"/>
                <c:pt idx="0">
                  <c:v>Female</c:v>
                </c:pt>
                <c:pt idx="1">
                  <c:v>Male</c:v>
                </c:pt>
              </c:strCache>
            </c:strRef>
          </c:cat>
          <c:val>
            <c:numRef>
              <c:f>'Record Data'!$B$8:$B$9</c:f>
              <c:numCache>
                <c:formatCode>General</c:formatCode>
                <c:ptCount val="2"/>
                <c:pt idx="0">
                  <c:v>122</c:v>
                </c:pt>
                <c:pt idx="1">
                  <c:v>160</c:v>
                </c:pt>
              </c:numCache>
            </c:numRef>
          </c:val>
        </c:ser>
        <c:dLbls>
          <c:showLegendKey val="0"/>
          <c:showVal val="0"/>
          <c:showCatName val="0"/>
          <c:showSerName val="0"/>
          <c:showPercent val="0"/>
          <c:showBubbleSize val="0"/>
        </c:dLbls>
        <c:gapWidth val="150"/>
        <c:axId val="39193216"/>
        <c:axId val="39199104"/>
      </c:barChart>
      <c:catAx>
        <c:axId val="39193216"/>
        <c:scaling>
          <c:orientation val="minMax"/>
        </c:scaling>
        <c:delete val="0"/>
        <c:axPos val="b"/>
        <c:majorTickMark val="none"/>
        <c:minorTickMark val="none"/>
        <c:tickLblPos val="nextTo"/>
        <c:crossAx val="39199104"/>
        <c:crosses val="autoZero"/>
        <c:auto val="1"/>
        <c:lblAlgn val="ctr"/>
        <c:lblOffset val="100"/>
        <c:noMultiLvlLbl val="0"/>
      </c:catAx>
      <c:valAx>
        <c:axId val="39199104"/>
        <c:scaling>
          <c:orientation val="minMax"/>
          <c:max val="160"/>
        </c:scaling>
        <c:delete val="0"/>
        <c:axPos val="l"/>
        <c:majorGridlines/>
        <c:title>
          <c:tx>
            <c:rich>
              <a:bodyPr/>
              <a:lstStyle/>
              <a:p>
                <a:pPr>
                  <a:defRPr/>
                </a:pPr>
                <a:r>
                  <a:rPr lang="en-US"/>
                  <a:t>Number of Patients</a:t>
                </a:r>
              </a:p>
            </c:rich>
          </c:tx>
          <c:overlay val="0"/>
        </c:title>
        <c:numFmt formatCode="General" sourceLinked="1"/>
        <c:majorTickMark val="out"/>
        <c:minorTickMark val="none"/>
        <c:tickLblPos val="nextTo"/>
        <c:crossAx val="3919321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baseline="0">
                <a:effectLst/>
              </a:rPr>
              <a:t>Admitted Patients by Age</a:t>
            </a:r>
            <a:endParaRPr lang="en-US">
              <a:effectLst/>
            </a:endParaRPr>
          </a:p>
          <a:p>
            <a:pPr>
              <a:defRPr/>
            </a:pPr>
            <a:r>
              <a:rPr lang="en-US" sz="1200" b="1" i="0" baseline="0">
                <a:effectLst/>
              </a:rPr>
              <a:t>(June 2010- November 2011)</a:t>
            </a:r>
            <a:endParaRPr lang="en-US" sz="1200">
              <a:effectLst/>
            </a:endParaRPr>
          </a:p>
        </c:rich>
      </c:tx>
      <c:overlay val="0"/>
    </c:title>
    <c:autoTitleDeleted val="0"/>
    <c:plotArea>
      <c:layout>
        <c:manualLayout>
          <c:layoutTarget val="inner"/>
          <c:xMode val="edge"/>
          <c:yMode val="edge"/>
          <c:x val="0.12958641182783154"/>
          <c:y val="0.24281455107753933"/>
          <c:w val="0.84310132770430968"/>
          <c:h val="0.52448232884108636"/>
        </c:manualLayout>
      </c:layout>
      <c:barChart>
        <c:barDir val="col"/>
        <c:grouping val="clustered"/>
        <c:varyColors val="0"/>
        <c:ser>
          <c:idx val="0"/>
          <c:order val="0"/>
          <c:tx>
            <c:strRef>
              <c:f>'Record Data'!$B$11</c:f>
              <c:strCache>
                <c:ptCount val="1"/>
                <c:pt idx="0">
                  <c:v>Number of Patients</c:v>
                </c:pt>
              </c:strCache>
            </c:strRef>
          </c:tx>
          <c:invertIfNegative val="0"/>
          <c:cat>
            <c:strRef>
              <c:f>'Record Data'!$A$12:$A$27</c:f>
              <c:strCache>
                <c:ptCount val="16"/>
                <c:pt idx="0">
                  <c:v>&lt;1</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Unknown</c:v>
                </c:pt>
              </c:strCache>
            </c:strRef>
          </c:cat>
          <c:val>
            <c:numRef>
              <c:f>'Record Data'!$B$12:$B$27</c:f>
              <c:numCache>
                <c:formatCode>General</c:formatCode>
                <c:ptCount val="16"/>
                <c:pt idx="0">
                  <c:v>97</c:v>
                </c:pt>
                <c:pt idx="1">
                  <c:v>67</c:v>
                </c:pt>
                <c:pt idx="2">
                  <c:v>43</c:v>
                </c:pt>
                <c:pt idx="3">
                  <c:v>21</c:v>
                </c:pt>
                <c:pt idx="4">
                  <c:v>9</c:v>
                </c:pt>
                <c:pt idx="5">
                  <c:v>10</c:v>
                </c:pt>
                <c:pt idx="6">
                  <c:v>3</c:v>
                </c:pt>
                <c:pt idx="7">
                  <c:v>4</c:v>
                </c:pt>
                <c:pt idx="8">
                  <c:v>6</c:v>
                </c:pt>
                <c:pt idx="9">
                  <c:v>5</c:v>
                </c:pt>
                <c:pt idx="10">
                  <c:v>2</c:v>
                </c:pt>
                <c:pt idx="11">
                  <c:v>2</c:v>
                </c:pt>
                <c:pt idx="12">
                  <c:v>1</c:v>
                </c:pt>
                <c:pt idx="13">
                  <c:v>0</c:v>
                </c:pt>
                <c:pt idx="14">
                  <c:v>1</c:v>
                </c:pt>
                <c:pt idx="15">
                  <c:v>11</c:v>
                </c:pt>
              </c:numCache>
            </c:numRef>
          </c:val>
        </c:ser>
        <c:dLbls>
          <c:showLegendKey val="0"/>
          <c:showVal val="0"/>
          <c:showCatName val="0"/>
          <c:showSerName val="0"/>
          <c:showPercent val="0"/>
          <c:showBubbleSize val="0"/>
        </c:dLbls>
        <c:gapWidth val="150"/>
        <c:axId val="39219584"/>
        <c:axId val="39221504"/>
      </c:barChart>
      <c:catAx>
        <c:axId val="39219584"/>
        <c:scaling>
          <c:orientation val="minMax"/>
        </c:scaling>
        <c:delete val="0"/>
        <c:axPos val="b"/>
        <c:title>
          <c:tx>
            <c:rich>
              <a:bodyPr/>
              <a:lstStyle/>
              <a:p>
                <a:pPr>
                  <a:defRPr/>
                </a:pPr>
                <a:r>
                  <a:rPr lang="en-US"/>
                  <a:t>Age (In Years)</a:t>
                </a:r>
              </a:p>
            </c:rich>
          </c:tx>
          <c:overlay val="0"/>
        </c:title>
        <c:majorTickMark val="none"/>
        <c:minorTickMark val="none"/>
        <c:tickLblPos val="nextTo"/>
        <c:crossAx val="39221504"/>
        <c:crosses val="autoZero"/>
        <c:auto val="1"/>
        <c:lblAlgn val="ctr"/>
        <c:lblOffset val="100"/>
        <c:noMultiLvlLbl val="0"/>
      </c:catAx>
      <c:valAx>
        <c:axId val="39221504"/>
        <c:scaling>
          <c:orientation val="minMax"/>
          <c:max val="100"/>
        </c:scaling>
        <c:delete val="0"/>
        <c:axPos val="l"/>
        <c:majorGridlines/>
        <c:title>
          <c:tx>
            <c:rich>
              <a:bodyPr/>
              <a:lstStyle/>
              <a:p>
                <a:pPr>
                  <a:defRPr/>
                </a:pPr>
                <a:r>
                  <a:rPr lang="en-US"/>
                  <a:t>Number of Patients</a:t>
                </a:r>
              </a:p>
            </c:rich>
          </c:tx>
          <c:overlay val="0"/>
        </c:title>
        <c:numFmt formatCode="General" sourceLinked="1"/>
        <c:majorTickMark val="out"/>
        <c:minorTickMark val="none"/>
        <c:tickLblPos val="nextTo"/>
        <c:crossAx val="3921958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Segment of Admitted Patients by Age</a:t>
            </a:r>
          </a:p>
          <a:p>
            <a:pPr>
              <a:defRPr/>
            </a:pPr>
            <a:r>
              <a:rPr lang="en-US" sz="1200"/>
              <a:t>(June 2010-November 2011)</a:t>
            </a:r>
          </a:p>
        </c:rich>
      </c:tx>
      <c:overlay val="0"/>
    </c:title>
    <c:autoTitleDeleted val="0"/>
    <c:plotArea>
      <c:layout/>
      <c:barChart>
        <c:barDir val="col"/>
        <c:grouping val="clustered"/>
        <c:varyColors val="0"/>
        <c:ser>
          <c:idx val="0"/>
          <c:order val="0"/>
          <c:tx>
            <c:strRef>
              <c:f>'Record Data'!$B$30</c:f>
              <c:strCache>
                <c:ptCount val="1"/>
                <c:pt idx="0">
                  <c:v>Number of New Admissions</c:v>
                </c:pt>
              </c:strCache>
            </c:strRef>
          </c:tx>
          <c:invertIfNegative val="0"/>
          <c:cat>
            <c:strRef>
              <c:f>'Record Data'!$A$31:$A$38</c:f>
              <c:strCache>
                <c:ptCount val="8"/>
                <c:pt idx="0">
                  <c:v>0-2</c:v>
                </c:pt>
                <c:pt idx="1">
                  <c:v>3-5</c:v>
                </c:pt>
                <c:pt idx="2">
                  <c:v>6-8</c:v>
                </c:pt>
                <c:pt idx="3">
                  <c:v>9-11</c:v>
                </c:pt>
                <c:pt idx="4">
                  <c:v>12-14</c:v>
                </c:pt>
                <c:pt idx="5">
                  <c:v>15-17</c:v>
                </c:pt>
                <c:pt idx="6">
                  <c:v>18-20</c:v>
                </c:pt>
                <c:pt idx="7">
                  <c:v>21-23</c:v>
                </c:pt>
              </c:strCache>
            </c:strRef>
          </c:cat>
          <c:val>
            <c:numRef>
              <c:f>'Record Data'!$B$31:$B$38</c:f>
              <c:numCache>
                <c:formatCode>General</c:formatCode>
                <c:ptCount val="8"/>
                <c:pt idx="0">
                  <c:v>4</c:v>
                </c:pt>
                <c:pt idx="1">
                  <c:v>25</c:v>
                </c:pt>
                <c:pt idx="2">
                  <c:v>36</c:v>
                </c:pt>
                <c:pt idx="3">
                  <c:v>32</c:v>
                </c:pt>
                <c:pt idx="4">
                  <c:v>39</c:v>
                </c:pt>
                <c:pt idx="5">
                  <c:v>12</c:v>
                </c:pt>
                <c:pt idx="6">
                  <c:v>11</c:v>
                </c:pt>
                <c:pt idx="7">
                  <c:v>5</c:v>
                </c:pt>
              </c:numCache>
            </c:numRef>
          </c:val>
        </c:ser>
        <c:dLbls>
          <c:showLegendKey val="0"/>
          <c:showVal val="0"/>
          <c:showCatName val="0"/>
          <c:showSerName val="0"/>
          <c:showPercent val="0"/>
          <c:showBubbleSize val="0"/>
        </c:dLbls>
        <c:gapWidth val="150"/>
        <c:axId val="39254272"/>
        <c:axId val="39391616"/>
      </c:barChart>
      <c:catAx>
        <c:axId val="39254272"/>
        <c:scaling>
          <c:orientation val="minMax"/>
        </c:scaling>
        <c:delete val="0"/>
        <c:axPos val="b"/>
        <c:title>
          <c:tx>
            <c:rich>
              <a:bodyPr/>
              <a:lstStyle/>
              <a:p>
                <a:pPr>
                  <a:defRPr/>
                </a:pPr>
                <a:r>
                  <a:rPr lang="en-US"/>
                  <a:t>Age (In</a:t>
                </a:r>
                <a:r>
                  <a:rPr lang="en-US" baseline="0"/>
                  <a:t> Months)</a:t>
                </a:r>
                <a:endParaRPr lang="en-US"/>
              </a:p>
            </c:rich>
          </c:tx>
          <c:overlay val="0"/>
        </c:title>
        <c:majorTickMark val="none"/>
        <c:minorTickMark val="none"/>
        <c:tickLblPos val="nextTo"/>
        <c:crossAx val="39391616"/>
        <c:crosses val="autoZero"/>
        <c:auto val="1"/>
        <c:lblAlgn val="ctr"/>
        <c:lblOffset val="100"/>
        <c:noMultiLvlLbl val="0"/>
      </c:catAx>
      <c:valAx>
        <c:axId val="39391616"/>
        <c:scaling>
          <c:orientation val="minMax"/>
          <c:max val="40"/>
        </c:scaling>
        <c:delete val="0"/>
        <c:axPos val="l"/>
        <c:majorGridlines/>
        <c:title>
          <c:tx>
            <c:rich>
              <a:bodyPr/>
              <a:lstStyle/>
              <a:p>
                <a:pPr>
                  <a:defRPr/>
                </a:pPr>
                <a:r>
                  <a:rPr lang="en-US"/>
                  <a:t>Number of Patients</a:t>
                </a:r>
              </a:p>
            </c:rich>
          </c:tx>
          <c:overlay val="0"/>
        </c:title>
        <c:numFmt formatCode="General" sourceLinked="1"/>
        <c:majorTickMark val="out"/>
        <c:minorTickMark val="none"/>
        <c:tickLblPos val="nextTo"/>
        <c:crossAx val="3925427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Duration of Time in the Hospital</a:t>
            </a:r>
          </a:p>
          <a:p>
            <a:pPr>
              <a:defRPr/>
            </a:pPr>
            <a:r>
              <a:rPr lang="en-US" sz="1200"/>
              <a:t>(In</a:t>
            </a:r>
            <a:r>
              <a:rPr lang="en-US" sz="1200" baseline="0"/>
              <a:t> Days)</a:t>
            </a:r>
            <a:endParaRPr lang="en-US" sz="1200"/>
          </a:p>
        </c:rich>
      </c:tx>
      <c:overlay val="0"/>
    </c:title>
    <c:autoTitleDeleted val="0"/>
    <c:plotArea>
      <c:layout/>
      <c:lineChart>
        <c:grouping val="standard"/>
        <c:varyColors val="0"/>
        <c:ser>
          <c:idx val="0"/>
          <c:order val="0"/>
          <c:tx>
            <c:strRef>
              <c:f>'Record Data'!$B$45</c:f>
              <c:strCache>
                <c:ptCount val="1"/>
                <c:pt idx="0">
                  <c:v>Of Patients That Died</c:v>
                </c:pt>
              </c:strCache>
            </c:strRef>
          </c:tx>
          <c:marker>
            <c:symbol val="none"/>
          </c:marker>
          <c:cat>
            <c:strRef>
              <c:f>'Record Data'!$A$46:$A$56</c:f>
              <c:strCache>
                <c:ptCount val="11"/>
                <c:pt idx="0">
                  <c:v>1-5</c:v>
                </c:pt>
                <c:pt idx="1">
                  <c:v>5-10</c:v>
                </c:pt>
                <c:pt idx="2">
                  <c:v>10-15</c:v>
                </c:pt>
                <c:pt idx="3">
                  <c:v>15-20</c:v>
                </c:pt>
                <c:pt idx="4">
                  <c:v>20-25</c:v>
                </c:pt>
                <c:pt idx="5">
                  <c:v>25-30</c:v>
                </c:pt>
                <c:pt idx="6">
                  <c:v>30-35</c:v>
                </c:pt>
                <c:pt idx="7">
                  <c:v>35-40</c:v>
                </c:pt>
                <c:pt idx="8">
                  <c:v>40-45</c:v>
                </c:pt>
                <c:pt idx="9">
                  <c:v>45-50</c:v>
                </c:pt>
                <c:pt idx="10">
                  <c:v>50-55</c:v>
                </c:pt>
              </c:strCache>
            </c:strRef>
          </c:cat>
          <c:val>
            <c:numRef>
              <c:f>'Record Data'!$B$46:$B$56</c:f>
              <c:numCache>
                <c:formatCode>General</c:formatCode>
                <c:ptCount val="11"/>
                <c:pt idx="0">
                  <c:v>4</c:v>
                </c:pt>
                <c:pt idx="1">
                  <c:v>11</c:v>
                </c:pt>
                <c:pt idx="2">
                  <c:v>5</c:v>
                </c:pt>
                <c:pt idx="3">
                  <c:v>2</c:v>
                </c:pt>
                <c:pt idx="4">
                  <c:v>3</c:v>
                </c:pt>
                <c:pt idx="5">
                  <c:v>0</c:v>
                </c:pt>
                <c:pt idx="6">
                  <c:v>0</c:v>
                </c:pt>
                <c:pt idx="7">
                  <c:v>0</c:v>
                </c:pt>
                <c:pt idx="8">
                  <c:v>0</c:v>
                </c:pt>
                <c:pt idx="9">
                  <c:v>0</c:v>
                </c:pt>
                <c:pt idx="10">
                  <c:v>1</c:v>
                </c:pt>
              </c:numCache>
            </c:numRef>
          </c:val>
          <c:smooth val="0"/>
        </c:ser>
        <c:ser>
          <c:idx val="1"/>
          <c:order val="1"/>
          <c:tx>
            <c:strRef>
              <c:f>'Record Data'!$C$45</c:f>
              <c:strCache>
                <c:ptCount val="1"/>
                <c:pt idx="0">
                  <c:v>Of Patients That Were Discharged</c:v>
                </c:pt>
              </c:strCache>
            </c:strRef>
          </c:tx>
          <c:marker>
            <c:symbol val="none"/>
          </c:marker>
          <c:cat>
            <c:strRef>
              <c:f>'Record Data'!$A$46:$A$56</c:f>
              <c:strCache>
                <c:ptCount val="11"/>
                <c:pt idx="0">
                  <c:v>1-5</c:v>
                </c:pt>
                <c:pt idx="1">
                  <c:v>5-10</c:v>
                </c:pt>
                <c:pt idx="2">
                  <c:v>10-15</c:v>
                </c:pt>
                <c:pt idx="3">
                  <c:v>15-20</c:v>
                </c:pt>
                <c:pt idx="4">
                  <c:v>20-25</c:v>
                </c:pt>
                <c:pt idx="5">
                  <c:v>25-30</c:v>
                </c:pt>
                <c:pt idx="6">
                  <c:v>30-35</c:v>
                </c:pt>
                <c:pt idx="7">
                  <c:v>35-40</c:v>
                </c:pt>
                <c:pt idx="8">
                  <c:v>40-45</c:v>
                </c:pt>
                <c:pt idx="9">
                  <c:v>45-50</c:v>
                </c:pt>
                <c:pt idx="10">
                  <c:v>50-55</c:v>
                </c:pt>
              </c:strCache>
            </c:strRef>
          </c:cat>
          <c:val>
            <c:numRef>
              <c:f>'Record Data'!$C$46:$C$56</c:f>
              <c:numCache>
                <c:formatCode>General</c:formatCode>
                <c:ptCount val="11"/>
                <c:pt idx="0">
                  <c:v>2</c:v>
                </c:pt>
                <c:pt idx="1">
                  <c:v>9</c:v>
                </c:pt>
                <c:pt idx="2">
                  <c:v>12</c:v>
                </c:pt>
                <c:pt idx="3">
                  <c:v>3</c:v>
                </c:pt>
                <c:pt idx="4">
                  <c:v>2</c:v>
                </c:pt>
                <c:pt idx="5">
                  <c:v>1</c:v>
                </c:pt>
                <c:pt idx="6">
                  <c:v>1</c:v>
                </c:pt>
                <c:pt idx="7">
                  <c:v>2</c:v>
                </c:pt>
                <c:pt idx="8">
                  <c:v>2</c:v>
                </c:pt>
                <c:pt idx="9">
                  <c:v>1</c:v>
                </c:pt>
                <c:pt idx="10">
                  <c:v>0</c:v>
                </c:pt>
              </c:numCache>
            </c:numRef>
          </c:val>
          <c:smooth val="0"/>
        </c:ser>
        <c:dLbls>
          <c:showLegendKey val="0"/>
          <c:showVal val="0"/>
          <c:showCatName val="0"/>
          <c:showSerName val="0"/>
          <c:showPercent val="0"/>
          <c:showBubbleSize val="0"/>
        </c:dLbls>
        <c:marker val="1"/>
        <c:smooth val="0"/>
        <c:axId val="39416960"/>
        <c:axId val="39418496"/>
      </c:lineChart>
      <c:catAx>
        <c:axId val="39416960"/>
        <c:scaling>
          <c:orientation val="minMax"/>
        </c:scaling>
        <c:delete val="0"/>
        <c:axPos val="b"/>
        <c:majorTickMark val="none"/>
        <c:minorTickMark val="none"/>
        <c:tickLblPos val="nextTo"/>
        <c:crossAx val="39418496"/>
        <c:crosses val="autoZero"/>
        <c:auto val="1"/>
        <c:lblAlgn val="ctr"/>
        <c:lblOffset val="100"/>
        <c:noMultiLvlLbl val="0"/>
      </c:catAx>
      <c:valAx>
        <c:axId val="39418496"/>
        <c:scaling>
          <c:orientation val="minMax"/>
        </c:scaling>
        <c:delete val="0"/>
        <c:axPos val="l"/>
        <c:majorGridlines/>
        <c:title>
          <c:tx>
            <c:rich>
              <a:bodyPr/>
              <a:lstStyle/>
              <a:p>
                <a:pPr>
                  <a:defRPr/>
                </a:pPr>
                <a:r>
                  <a:rPr lang="en-US"/>
                  <a:t>Number of Patients</a:t>
                </a:r>
              </a:p>
            </c:rich>
          </c:tx>
          <c:overlay val="0"/>
        </c:title>
        <c:numFmt formatCode="General" sourceLinked="1"/>
        <c:majorTickMark val="none"/>
        <c:minorTickMark val="none"/>
        <c:tickLblPos val="nextTo"/>
        <c:crossAx val="39416960"/>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Number</a:t>
            </a:r>
            <a:r>
              <a:rPr lang="en-US" baseline="0"/>
              <a:t> of Patients by Age</a:t>
            </a:r>
            <a:endParaRPr lang="en-US"/>
          </a:p>
        </c:rich>
      </c:tx>
      <c:overlay val="0"/>
    </c:title>
    <c:autoTitleDeleted val="0"/>
    <c:plotArea>
      <c:layout/>
      <c:barChart>
        <c:barDir val="col"/>
        <c:grouping val="clustered"/>
        <c:varyColors val="0"/>
        <c:ser>
          <c:idx val="1"/>
          <c:order val="0"/>
          <c:tx>
            <c:strRef>
              <c:f>'Child Data'!$B$8</c:f>
              <c:strCache>
                <c:ptCount val="1"/>
                <c:pt idx="0">
                  <c:v># of Patients</c:v>
                </c:pt>
              </c:strCache>
            </c:strRef>
          </c:tx>
          <c:invertIfNegative val="0"/>
          <c:cat>
            <c:strRef>
              <c:f>'Child Data'!$A$19:$A$26</c:f>
              <c:strCache>
                <c:ptCount val="8"/>
                <c:pt idx="0">
                  <c:v>&lt;1</c:v>
                </c:pt>
                <c:pt idx="1">
                  <c:v>1</c:v>
                </c:pt>
                <c:pt idx="2">
                  <c:v>2</c:v>
                </c:pt>
                <c:pt idx="3">
                  <c:v>3</c:v>
                </c:pt>
                <c:pt idx="4">
                  <c:v>4</c:v>
                </c:pt>
                <c:pt idx="5">
                  <c:v>5</c:v>
                </c:pt>
                <c:pt idx="6">
                  <c:v>6</c:v>
                </c:pt>
                <c:pt idx="7">
                  <c:v>7</c:v>
                </c:pt>
              </c:strCache>
            </c:strRef>
          </c:cat>
          <c:val>
            <c:numRef>
              <c:f>'Child Data'!$B$19:$B$26</c:f>
              <c:numCache>
                <c:formatCode>General</c:formatCode>
                <c:ptCount val="8"/>
                <c:pt idx="0">
                  <c:v>11</c:v>
                </c:pt>
                <c:pt idx="1">
                  <c:v>5</c:v>
                </c:pt>
                <c:pt idx="2">
                  <c:v>0</c:v>
                </c:pt>
                <c:pt idx="3">
                  <c:v>2</c:v>
                </c:pt>
                <c:pt idx="4">
                  <c:v>1</c:v>
                </c:pt>
                <c:pt idx="5">
                  <c:v>1</c:v>
                </c:pt>
                <c:pt idx="6">
                  <c:v>0</c:v>
                </c:pt>
                <c:pt idx="7">
                  <c:v>1</c:v>
                </c:pt>
              </c:numCache>
            </c:numRef>
          </c:val>
        </c:ser>
        <c:dLbls>
          <c:showLegendKey val="0"/>
          <c:showVal val="0"/>
          <c:showCatName val="0"/>
          <c:showSerName val="0"/>
          <c:showPercent val="0"/>
          <c:showBubbleSize val="0"/>
        </c:dLbls>
        <c:gapWidth val="150"/>
        <c:axId val="39439360"/>
        <c:axId val="39728256"/>
      </c:barChart>
      <c:catAx>
        <c:axId val="39439360"/>
        <c:scaling>
          <c:orientation val="minMax"/>
        </c:scaling>
        <c:delete val="0"/>
        <c:axPos val="b"/>
        <c:title>
          <c:tx>
            <c:rich>
              <a:bodyPr/>
              <a:lstStyle/>
              <a:p>
                <a:pPr>
                  <a:defRPr/>
                </a:pPr>
                <a:r>
                  <a:rPr lang="en-US"/>
                  <a:t>Age</a:t>
                </a:r>
                <a:r>
                  <a:rPr lang="en-US" baseline="0"/>
                  <a:t> (In Years)</a:t>
                </a:r>
                <a:endParaRPr lang="en-US"/>
              </a:p>
            </c:rich>
          </c:tx>
          <c:overlay val="0"/>
        </c:title>
        <c:numFmt formatCode="General" sourceLinked="1"/>
        <c:majorTickMark val="none"/>
        <c:minorTickMark val="none"/>
        <c:tickLblPos val="nextTo"/>
        <c:crossAx val="39728256"/>
        <c:crosses val="autoZero"/>
        <c:auto val="1"/>
        <c:lblAlgn val="ctr"/>
        <c:lblOffset val="100"/>
        <c:noMultiLvlLbl val="0"/>
      </c:catAx>
      <c:valAx>
        <c:axId val="39728256"/>
        <c:scaling>
          <c:orientation val="minMax"/>
        </c:scaling>
        <c:delete val="0"/>
        <c:axPos val="l"/>
        <c:majorGridlines/>
        <c:title>
          <c:tx>
            <c:rich>
              <a:bodyPr/>
              <a:lstStyle/>
              <a:p>
                <a:pPr>
                  <a:defRPr/>
                </a:pPr>
                <a:r>
                  <a:rPr lang="en-US"/>
                  <a:t>Number of Patients</a:t>
                </a:r>
              </a:p>
            </c:rich>
          </c:tx>
          <c:overlay val="0"/>
        </c:title>
        <c:numFmt formatCode="General" sourceLinked="1"/>
        <c:majorTickMark val="out"/>
        <c:minorTickMark val="none"/>
        <c:tickLblPos val="nextTo"/>
        <c:crossAx val="39439360"/>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Mother's Age</a:t>
            </a:r>
          </a:p>
        </c:rich>
      </c:tx>
      <c:overlay val="0"/>
    </c:title>
    <c:autoTitleDeleted val="0"/>
    <c:plotArea>
      <c:layout/>
      <c:barChart>
        <c:barDir val="col"/>
        <c:grouping val="clustered"/>
        <c:varyColors val="0"/>
        <c:ser>
          <c:idx val="0"/>
          <c:order val="0"/>
          <c:invertIfNegative val="0"/>
          <c:cat>
            <c:strRef>
              <c:f>'Mother Data'!$A$3:$A$7</c:f>
              <c:strCache>
                <c:ptCount val="5"/>
                <c:pt idx="0">
                  <c:v>15-20</c:v>
                </c:pt>
                <c:pt idx="1">
                  <c:v>20-25</c:v>
                </c:pt>
                <c:pt idx="2">
                  <c:v>25-30</c:v>
                </c:pt>
                <c:pt idx="3">
                  <c:v>30-35</c:v>
                </c:pt>
                <c:pt idx="4">
                  <c:v>35-40</c:v>
                </c:pt>
              </c:strCache>
            </c:strRef>
          </c:cat>
          <c:val>
            <c:numRef>
              <c:f>'Mother Data'!$B$3:$B$7</c:f>
              <c:numCache>
                <c:formatCode>General</c:formatCode>
                <c:ptCount val="5"/>
                <c:pt idx="0">
                  <c:v>2</c:v>
                </c:pt>
                <c:pt idx="1">
                  <c:v>7</c:v>
                </c:pt>
                <c:pt idx="2">
                  <c:v>5</c:v>
                </c:pt>
                <c:pt idx="3">
                  <c:v>2</c:v>
                </c:pt>
                <c:pt idx="4">
                  <c:v>5</c:v>
                </c:pt>
              </c:numCache>
            </c:numRef>
          </c:val>
        </c:ser>
        <c:dLbls>
          <c:showLegendKey val="0"/>
          <c:showVal val="0"/>
          <c:showCatName val="0"/>
          <c:showSerName val="0"/>
          <c:showPercent val="0"/>
          <c:showBubbleSize val="0"/>
        </c:dLbls>
        <c:gapWidth val="150"/>
        <c:axId val="39756928"/>
        <c:axId val="39758848"/>
      </c:barChart>
      <c:catAx>
        <c:axId val="39756928"/>
        <c:scaling>
          <c:orientation val="minMax"/>
        </c:scaling>
        <c:delete val="0"/>
        <c:axPos val="b"/>
        <c:title>
          <c:tx>
            <c:rich>
              <a:bodyPr/>
              <a:lstStyle/>
              <a:p>
                <a:pPr>
                  <a:defRPr/>
                </a:pPr>
                <a:r>
                  <a:rPr lang="en-US"/>
                  <a:t>Years</a:t>
                </a:r>
              </a:p>
            </c:rich>
          </c:tx>
          <c:overlay val="0"/>
        </c:title>
        <c:majorTickMark val="none"/>
        <c:minorTickMark val="none"/>
        <c:tickLblPos val="nextTo"/>
        <c:crossAx val="39758848"/>
        <c:crosses val="autoZero"/>
        <c:auto val="1"/>
        <c:lblAlgn val="ctr"/>
        <c:lblOffset val="100"/>
        <c:noMultiLvlLbl val="0"/>
      </c:catAx>
      <c:valAx>
        <c:axId val="39758848"/>
        <c:scaling>
          <c:orientation val="minMax"/>
        </c:scaling>
        <c:delete val="0"/>
        <c:axPos val="l"/>
        <c:majorGridlines/>
        <c:title>
          <c:tx>
            <c:rich>
              <a:bodyPr/>
              <a:lstStyle/>
              <a:p>
                <a:pPr>
                  <a:defRPr/>
                </a:pPr>
                <a:r>
                  <a:rPr lang="en-US"/>
                  <a:t>Number</a:t>
                </a:r>
                <a:r>
                  <a:rPr lang="en-US" baseline="0"/>
                  <a:t> of Mothers</a:t>
                </a:r>
                <a:endParaRPr lang="en-US"/>
              </a:p>
            </c:rich>
          </c:tx>
          <c:overlay val="0"/>
        </c:title>
        <c:numFmt formatCode="General" sourceLinked="1"/>
        <c:majorTickMark val="out"/>
        <c:minorTickMark val="none"/>
        <c:tickLblPos val="nextTo"/>
        <c:crossAx val="39756928"/>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Mother's Years of Schooling</a:t>
            </a:r>
          </a:p>
        </c:rich>
      </c:tx>
      <c:overlay val="0"/>
    </c:title>
    <c:autoTitleDeleted val="0"/>
    <c:plotArea>
      <c:layout/>
      <c:barChart>
        <c:barDir val="col"/>
        <c:grouping val="clustered"/>
        <c:varyColors val="0"/>
        <c:ser>
          <c:idx val="1"/>
          <c:order val="0"/>
          <c:tx>
            <c:strRef>
              <c:f>'Mother Data'!$B$9</c:f>
              <c:strCache>
                <c:ptCount val="1"/>
                <c:pt idx="0">
                  <c:v>Number of Mothers</c:v>
                </c:pt>
              </c:strCache>
            </c:strRef>
          </c:tx>
          <c:invertIfNegative val="0"/>
          <c:cat>
            <c:numRef>
              <c:f>'Mother Data'!$A$10:$A$22</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cat>
          <c:val>
            <c:numRef>
              <c:f>'Mother Data'!$B$10:$B$22</c:f>
              <c:numCache>
                <c:formatCode>General</c:formatCode>
                <c:ptCount val="13"/>
                <c:pt idx="0">
                  <c:v>5</c:v>
                </c:pt>
                <c:pt idx="1">
                  <c:v>0</c:v>
                </c:pt>
                <c:pt idx="2">
                  <c:v>0</c:v>
                </c:pt>
                <c:pt idx="3">
                  <c:v>0</c:v>
                </c:pt>
                <c:pt idx="4">
                  <c:v>2</c:v>
                </c:pt>
                <c:pt idx="5">
                  <c:v>1</c:v>
                </c:pt>
                <c:pt idx="6">
                  <c:v>3</c:v>
                </c:pt>
                <c:pt idx="7">
                  <c:v>4</c:v>
                </c:pt>
                <c:pt idx="8">
                  <c:v>4</c:v>
                </c:pt>
                <c:pt idx="9">
                  <c:v>0</c:v>
                </c:pt>
                <c:pt idx="10">
                  <c:v>1</c:v>
                </c:pt>
                <c:pt idx="11">
                  <c:v>0</c:v>
                </c:pt>
                <c:pt idx="12">
                  <c:v>1</c:v>
                </c:pt>
              </c:numCache>
            </c:numRef>
          </c:val>
        </c:ser>
        <c:dLbls>
          <c:showLegendKey val="0"/>
          <c:showVal val="0"/>
          <c:showCatName val="0"/>
          <c:showSerName val="0"/>
          <c:showPercent val="0"/>
          <c:showBubbleSize val="0"/>
        </c:dLbls>
        <c:gapWidth val="150"/>
        <c:axId val="39771520"/>
        <c:axId val="39859712"/>
      </c:barChart>
      <c:catAx>
        <c:axId val="39771520"/>
        <c:scaling>
          <c:orientation val="minMax"/>
        </c:scaling>
        <c:delete val="0"/>
        <c:axPos val="b"/>
        <c:title>
          <c:tx>
            <c:rich>
              <a:bodyPr/>
              <a:lstStyle/>
              <a:p>
                <a:pPr>
                  <a:defRPr/>
                </a:pPr>
                <a:r>
                  <a:rPr lang="en-US"/>
                  <a:t>Years</a:t>
                </a:r>
                <a:r>
                  <a:rPr lang="en-US" baseline="0"/>
                  <a:t> of School</a:t>
                </a:r>
              </a:p>
            </c:rich>
          </c:tx>
          <c:overlay val="0"/>
        </c:title>
        <c:numFmt formatCode="General" sourceLinked="1"/>
        <c:majorTickMark val="none"/>
        <c:minorTickMark val="none"/>
        <c:tickLblPos val="nextTo"/>
        <c:crossAx val="39859712"/>
        <c:crosses val="autoZero"/>
        <c:auto val="1"/>
        <c:lblAlgn val="ctr"/>
        <c:lblOffset val="100"/>
        <c:noMultiLvlLbl val="0"/>
      </c:catAx>
      <c:valAx>
        <c:axId val="39859712"/>
        <c:scaling>
          <c:orientation val="minMax"/>
        </c:scaling>
        <c:delete val="0"/>
        <c:axPos val="l"/>
        <c:majorGridlines/>
        <c:title>
          <c:tx>
            <c:rich>
              <a:bodyPr/>
              <a:lstStyle/>
              <a:p>
                <a:pPr>
                  <a:defRPr/>
                </a:pPr>
                <a:r>
                  <a:rPr lang="en-US"/>
                  <a:t>Number of Mothers</a:t>
                </a:r>
              </a:p>
            </c:rich>
          </c:tx>
          <c:overlay val="0"/>
        </c:title>
        <c:numFmt formatCode="General" sourceLinked="1"/>
        <c:majorTickMark val="out"/>
        <c:minorTickMark val="none"/>
        <c:tickLblPos val="nextTo"/>
        <c:crossAx val="39771520"/>
        <c:crosses val="autoZero"/>
        <c:crossBetween val="between"/>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0.90146</cdr:x>
      <cdr:y>0.30729</cdr:y>
    </cdr:from>
    <cdr:to>
      <cdr:x>0.97812</cdr:x>
      <cdr:y>0.3941</cdr:y>
    </cdr:to>
    <cdr:sp macro="" textlink="">
      <cdr:nvSpPr>
        <cdr:cNvPr id="2" name="TextBox 1"/>
        <cdr:cNvSpPr txBox="1"/>
      </cdr:nvSpPr>
      <cdr:spPr>
        <a:xfrm xmlns:a="http://schemas.openxmlformats.org/drawingml/2006/main">
          <a:off x="4705350" y="984921"/>
          <a:ext cx="400129" cy="2782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Age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1498</TotalTime>
  <Pages>37</Pages>
  <Words>6048</Words>
  <Characters>34478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c:creator>
  <cp:lastModifiedBy>Gwen</cp:lastModifiedBy>
  <cp:revision>43</cp:revision>
  <cp:lastPrinted>2011-12-16T13:43:00Z</cp:lastPrinted>
  <dcterms:created xsi:type="dcterms:W3CDTF">2012-03-22T01:02:00Z</dcterms:created>
  <dcterms:modified xsi:type="dcterms:W3CDTF">2012-03-29T02:42:00Z</dcterms:modified>
</cp:coreProperties>
</file>